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F326F" w14:textId="5A41984B" w:rsidR="00D10C4C" w:rsidRPr="00D10C4C" w:rsidRDefault="00D10C4C" w:rsidP="00D10C4C">
      <w:r w:rsidRPr="00E740CD">
        <w:rPr>
          <w:rFonts w:ascii="Calibri" w:hAnsi="Calibri" w:cs="Calibri"/>
          <w:b/>
          <w:bCs/>
          <w:u w:val="single"/>
        </w:rPr>
        <w:t xml:space="preserve">El Asedio de Monte Arruit. </w:t>
      </w:r>
      <w:r w:rsidR="00504A7B">
        <w:rPr>
          <w:rFonts w:ascii="Calibri" w:hAnsi="Calibri" w:cs="Calibri"/>
          <w:b/>
          <w:bCs/>
          <w:u w:val="single"/>
        </w:rPr>
        <w:t>Causas de una inexplicable</w:t>
      </w:r>
      <w:r>
        <w:rPr>
          <w:rFonts w:ascii="Calibri" w:hAnsi="Calibri" w:cs="Calibri"/>
          <w:b/>
          <w:bCs/>
          <w:u w:val="single"/>
        </w:rPr>
        <w:t xml:space="preserve"> rendición.</w:t>
      </w:r>
    </w:p>
    <w:p w14:paraId="3B95005D" w14:textId="6A942C9D" w:rsidR="00C34989" w:rsidRDefault="00C34989" w:rsidP="00D10C4C">
      <w:pPr>
        <w:jc w:val="both"/>
        <w:rPr>
          <w:rFonts w:ascii="Calibri" w:hAnsi="Calibri" w:cs="Calibri"/>
          <w:sz w:val="22"/>
          <w:szCs w:val="22"/>
        </w:rPr>
      </w:pPr>
      <w:r>
        <w:rPr>
          <w:rFonts w:ascii="Calibri" w:hAnsi="Calibri" w:cs="Calibri"/>
          <w:sz w:val="22"/>
          <w:szCs w:val="22"/>
        </w:rPr>
        <w:t xml:space="preserve">Los ataques por parte de las harkas insurgentes continuaron. Los mensajes entre la posición sitiada y la Comandancia General  de Melilla continuaron, en los que el Alto Comisario General Dámaso Berenger transmitió ciertos ánimos al General Felipe Navarro con el fin de mantenerse firme en la posición, a pesar del </w:t>
      </w:r>
      <w:r w:rsidR="0046507F">
        <w:rPr>
          <w:rFonts w:ascii="Calibri" w:hAnsi="Calibri" w:cs="Calibri"/>
          <w:sz w:val="22"/>
          <w:szCs w:val="22"/>
        </w:rPr>
        <w:t xml:space="preserve">fuego artillero de las harkas insurgentes </w:t>
      </w:r>
      <w:r>
        <w:rPr>
          <w:rFonts w:ascii="Calibri" w:hAnsi="Calibri" w:cs="Calibri"/>
          <w:sz w:val="22"/>
          <w:szCs w:val="22"/>
        </w:rPr>
        <w:t xml:space="preserve">y </w:t>
      </w:r>
      <w:r w:rsidR="0046507F">
        <w:rPr>
          <w:rFonts w:ascii="Calibri" w:hAnsi="Calibri" w:cs="Calibri"/>
          <w:sz w:val="22"/>
          <w:szCs w:val="22"/>
        </w:rPr>
        <w:t xml:space="preserve">del </w:t>
      </w:r>
      <w:r>
        <w:rPr>
          <w:rFonts w:ascii="Calibri" w:hAnsi="Calibri" w:cs="Calibri"/>
          <w:sz w:val="22"/>
          <w:szCs w:val="22"/>
        </w:rPr>
        <w:t>continuo asedio.</w:t>
      </w:r>
    </w:p>
    <w:p w14:paraId="6893F3B0" w14:textId="0EF34C74" w:rsidR="00C34989" w:rsidRPr="00163A35" w:rsidRDefault="00C34989" w:rsidP="00C34989">
      <w:pPr>
        <w:jc w:val="both"/>
        <w:rPr>
          <w:rFonts w:ascii="Calibri" w:hAnsi="Calibri" w:cs="Calibri"/>
          <w:sz w:val="22"/>
          <w:szCs w:val="22"/>
        </w:rPr>
      </w:pPr>
      <w:r>
        <w:rPr>
          <w:rFonts w:ascii="Calibri" w:hAnsi="Calibri" w:cs="Calibri"/>
          <w:sz w:val="22"/>
          <w:szCs w:val="22"/>
        </w:rPr>
        <w:t xml:space="preserve">En la Comandancia General de Melilla, el Alto Comisario General Dámaso </w:t>
      </w:r>
      <w:r w:rsidRPr="00C34989">
        <w:rPr>
          <w:rFonts w:ascii="Calibri" w:hAnsi="Calibri" w:cs="Calibri"/>
          <w:sz w:val="22"/>
          <w:szCs w:val="22"/>
        </w:rPr>
        <w:t>Berenguer disp</w:t>
      </w:r>
      <w:r>
        <w:rPr>
          <w:rFonts w:ascii="Calibri" w:hAnsi="Calibri" w:cs="Calibri"/>
          <w:sz w:val="22"/>
          <w:szCs w:val="22"/>
        </w:rPr>
        <w:t xml:space="preserve">uso de refuerzos de unidades recién llegadas de la Península, </w:t>
      </w:r>
      <w:r w:rsidRPr="00C34989">
        <w:rPr>
          <w:rFonts w:ascii="Calibri" w:hAnsi="Calibri" w:cs="Calibri"/>
          <w:sz w:val="22"/>
          <w:szCs w:val="22"/>
        </w:rPr>
        <w:t xml:space="preserve">material, municiones, </w:t>
      </w:r>
      <w:r>
        <w:rPr>
          <w:rFonts w:ascii="Calibri" w:hAnsi="Calibri" w:cs="Calibri"/>
          <w:sz w:val="22"/>
          <w:szCs w:val="22"/>
        </w:rPr>
        <w:t>armamento</w:t>
      </w:r>
      <w:r w:rsidRPr="00C34989">
        <w:rPr>
          <w:rFonts w:ascii="Calibri" w:hAnsi="Calibri" w:cs="Calibri"/>
          <w:sz w:val="22"/>
          <w:szCs w:val="22"/>
        </w:rPr>
        <w:t>,</w:t>
      </w:r>
      <w:r>
        <w:rPr>
          <w:rFonts w:ascii="Calibri" w:hAnsi="Calibri" w:cs="Calibri"/>
          <w:sz w:val="22"/>
          <w:szCs w:val="22"/>
        </w:rPr>
        <w:t xml:space="preserve"> </w:t>
      </w:r>
      <w:r w:rsidRPr="00C34989">
        <w:rPr>
          <w:rFonts w:ascii="Calibri" w:hAnsi="Calibri" w:cs="Calibri"/>
          <w:sz w:val="22"/>
          <w:szCs w:val="22"/>
        </w:rPr>
        <w:t xml:space="preserve">soldados y mandos, </w:t>
      </w:r>
      <w:r>
        <w:rPr>
          <w:rFonts w:ascii="Calibri" w:hAnsi="Calibri" w:cs="Calibri"/>
          <w:sz w:val="22"/>
          <w:szCs w:val="22"/>
        </w:rPr>
        <w:t>sin embargo, no se atrevió a</w:t>
      </w:r>
      <w:r w:rsidR="00163A35">
        <w:rPr>
          <w:rFonts w:ascii="Calibri" w:hAnsi="Calibri" w:cs="Calibri"/>
          <w:sz w:val="22"/>
          <w:szCs w:val="22"/>
        </w:rPr>
        <w:t xml:space="preserve"> planificar</w:t>
      </w:r>
      <w:r>
        <w:rPr>
          <w:rFonts w:ascii="Calibri" w:hAnsi="Calibri" w:cs="Calibri"/>
          <w:sz w:val="22"/>
          <w:szCs w:val="22"/>
        </w:rPr>
        <w:t xml:space="preserve"> con los jefes de los Regimientos, y con el nuevo Comandante General de la Plaza, </w:t>
      </w:r>
      <w:r w:rsidRPr="00163A35">
        <w:rPr>
          <w:rFonts w:ascii="Calibri" w:hAnsi="Calibri" w:cs="Calibri"/>
          <w:sz w:val="22"/>
          <w:szCs w:val="22"/>
        </w:rPr>
        <w:t xml:space="preserve">el </w:t>
      </w:r>
      <w:r w:rsidR="0046507F">
        <w:rPr>
          <w:rFonts w:ascii="Calibri" w:hAnsi="Calibri" w:cs="Calibri"/>
          <w:sz w:val="22"/>
          <w:szCs w:val="22"/>
        </w:rPr>
        <w:t xml:space="preserve">General </w:t>
      </w:r>
      <w:r w:rsidRPr="00163A35">
        <w:rPr>
          <w:rFonts w:ascii="Calibri" w:hAnsi="Calibri" w:cs="Calibri"/>
          <w:sz w:val="22"/>
          <w:szCs w:val="22"/>
        </w:rPr>
        <w:t>José Cavalcanti de Alburquerque y Padierna</w:t>
      </w:r>
      <w:r w:rsidR="00163A35">
        <w:rPr>
          <w:rFonts w:ascii="Calibri" w:hAnsi="Calibri" w:cs="Calibri"/>
          <w:sz w:val="22"/>
          <w:szCs w:val="22"/>
        </w:rPr>
        <w:t>, una operación de socorro que alcanzase, por lo menos, a las posiciones de Nador y Zelouan, a una distancia entre 8 y 10 kilómetros de la Plaza de Melilla.</w:t>
      </w:r>
    </w:p>
    <w:p w14:paraId="7A0F8D2A" w14:textId="24BE96E9" w:rsidR="00C34989" w:rsidRDefault="00163A35" w:rsidP="00C34989">
      <w:pPr>
        <w:jc w:val="both"/>
        <w:rPr>
          <w:rFonts w:ascii="Calibri" w:hAnsi="Calibri" w:cs="Calibri"/>
          <w:sz w:val="22"/>
          <w:szCs w:val="22"/>
        </w:rPr>
      </w:pPr>
      <w:r>
        <w:rPr>
          <w:rFonts w:ascii="Calibri" w:hAnsi="Calibri" w:cs="Calibri"/>
          <w:sz w:val="22"/>
          <w:szCs w:val="22"/>
        </w:rPr>
        <w:t xml:space="preserve">Los pilotos de los aviones encuadrados en el cuerpo de Ingenieros asumieron la posibilidad de poder realizar un aprovisionamiento </w:t>
      </w:r>
      <w:r w:rsidR="00C34989" w:rsidRPr="00C34989">
        <w:rPr>
          <w:rFonts w:ascii="Calibri" w:hAnsi="Calibri" w:cs="Calibri"/>
          <w:sz w:val="22"/>
          <w:szCs w:val="22"/>
        </w:rPr>
        <w:t xml:space="preserve">aéreo que </w:t>
      </w:r>
      <w:r>
        <w:rPr>
          <w:rFonts w:ascii="Calibri" w:hAnsi="Calibri" w:cs="Calibri"/>
          <w:sz w:val="22"/>
          <w:szCs w:val="22"/>
        </w:rPr>
        <w:t>no resultó tan</w:t>
      </w:r>
      <w:r w:rsidR="00C34989" w:rsidRPr="00C34989">
        <w:rPr>
          <w:rFonts w:ascii="Calibri" w:hAnsi="Calibri" w:cs="Calibri"/>
          <w:sz w:val="22"/>
          <w:szCs w:val="22"/>
        </w:rPr>
        <w:t xml:space="preserve"> eficaz</w:t>
      </w:r>
      <w:r>
        <w:rPr>
          <w:rFonts w:ascii="Calibri" w:hAnsi="Calibri" w:cs="Calibri"/>
          <w:sz w:val="22"/>
          <w:szCs w:val="22"/>
        </w:rPr>
        <w:t xml:space="preserve"> como se llegó a plantear. A </w:t>
      </w:r>
      <w:r w:rsidR="00C34989" w:rsidRPr="00C34989">
        <w:rPr>
          <w:rFonts w:ascii="Calibri" w:hAnsi="Calibri" w:cs="Calibri"/>
          <w:sz w:val="22"/>
          <w:szCs w:val="22"/>
        </w:rPr>
        <w:t xml:space="preserve"> pesar del</w:t>
      </w:r>
      <w:r>
        <w:rPr>
          <w:rFonts w:ascii="Calibri" w:hAnsi="Calibri" w:cs="Calibri"/>
          <w:sz w:val="22"/>
          <w:szCs w:val="22"/>
        </w:rPr>
        <w:t xml:space="preserve"> </w:t>
      </w:r>
      <w:r w:rsidR="00C34989" w:rsidRPr="00C34989">
        <w:rPr>
          <w:rFonts w:ascii="Calibri" w:hAnsi="Calibri" w:cs="Calibri"/>
          <w:sz w:val="22"/>
          <w:szCs w:val="22"/>
        </w:rPr>
        <w:t xml:space="preserve">riesgo </w:t>
      </w:r>
      <w:r w:rsidR="0046507F">
        <w:rPr>
          <w:rFonts w:ascii="Calibri" w:hAnsi="Calibri" w:cs="Calibri"/>
          <w:sz w:val="22"/>
          <w:szCs w:val="22"/>
        </w:rPr>
        <w:t xml:space="preserve">elevado </w:t>
      </w:r>
      <w:r w:rsidR="00C34989" w:rsidRPr="00C34989">
        <w:rPr>
          <w:rFonts w:ascii="Calibri" w:hAnsi="Calibri" w:cs="Calibri"/>
          <w:sz w:val="22"/>
          <w:szCs w:val="22"/>
        </w:rPr>
        <w:t>que corrieron varios pilotos</w:t>
      </w:r>
      <w:r>
        <w:rPr>
          <w:rFonts w:ascii="Calibri" w:hAnsi="Calibri" w:cs="Calibri"/>
          <w:sz w:val="22"/>
          <w:szCs w:val="22"/>
        </w:rPr>
        <w:t xml:space="preserve"> realizando vuelos rasantes a baja cota, lanzando barras de hielo, bolsas de pan y municiones, est</w:t>
      </w:r>
      <w:r w:rsidR="008E141A">
        <w:rPr>
          <w:rFonts w:ascii="Calibri" w:hAnsi="Calibri" w:cs="Calibri"/>
          <w:sz w:val="22"/>
          <w:szCs w:val="22"/>
        </w:rPr>
        <w:t>o</w:t>
      </w:r>
      <w:r>
        <w:rPr>
          <w:rFonts w:ascii="Calibri" w:hAnsi="Calibri" w:cs="Calibri"/>
          <w:sz w:val="22"/>
          <w:szCs w:val="22"/>
        </w:rPr>
        <w:t xml:space="preserve">s </w:t>
      </w:r>
      <w:r w:rsidR="008E141A">
        <w:rPr>
          <w:rFonts w:ascii="Calibri" w:hAnsi="Calibri" w:cs="Calibri"/>
          <w:sz w:val="22"/>
          <w:szCs w:val="22"/>
        </w:rPr>
        <w:t xml:space="preserve">abastecimientos </w:t>
      </w:r>
      <w:r>
        <w:rPr>
          <w:rFonts w:ascii="Calibri" w:hAnsi="Calibri" w:cs="Calibri"/>
          <w:sz w:val="22"/>
          <w:szCs w:val="22"/>
        </w:rPr>
        <w:t xml:space="preserve">apenas llegaron al alcance de los sitiados en la posición de Monte Arruit. </w:t>
      </w:r>
    </w:p>
    <w:p w14:paraId="4496E6BF" w14:textId="08781D4E" w:rsidR="00163A35" w:rsidRDefault="008E141A" w:rsidP="00C34989">
      <w:pPr>
        <w:jc w:val="both"/>
        <w:rPr>
          <w:rFonts w:ascii="Calibri" w:hAnsi="Calibri" w:cs="Calibri"/>
          <w:sz w:val="22"/>
          <w:szCs w:val="22"/>
        </w:rPr>
      </w:pPr>
      <w:r>
        <w:rPr>
          <w:rFonts w:ascii="Calibri" w:hAnsi="Calibri" w:cs="Calibri"/>
          <w:sz w:val="22"/>
          <w:szCs w:val="22"/>
        </w:rPr>
        <w:t>En aquella difícil situación, l</w:t>
      </w:r>
      <w:r w:rsidR="00163A35">
        <w:rPr>
          <w:rFonts w:ascii="Calibri" w:hAnsi="Calibri" w:cs="Calibri"/>
          <w:sz w:val="22"/>
          <w:szCs w:val="22"/>
        </w:rPr>
        <w:t xml:space="preserve">a </w:t>
      </w:r>
      <w:r>
        <w:rPr>
          <w:rFonts w:ascii="Calibri" w:hAnsi="Calibri" w:cs="Calibri"/>
          <w:sz w:val="22"/>
          <w:szCs w:val="22"/>
        </w:rPr>
        <w:t>prioridad</w:t>
      </w:r>
      <w:r w:rsidR="00163A35">
        <w:rPr>
          <w:rFonts w:ascii="Calibri" w:hAnsi="Calibri" w:cs="Calibri"/>
          <w:sz w:val="22"/>
          <w:szCs w:val="22"/>
        </w:rPr>
        <w:t xml:space="preserve"> del Alto Comisario General Dámaso Berenguer fue la protección y defensa de la Plaza de Melilla. Desde que comenzó el asedio de Monte Arruit, el 29 de julio de 1921, los alrededores de la Plaza de Melilla también fueron hostigados con tiroteos esporádicos por parte de las harkas insurgentes que se apostaron en las faldas del Monte Gurugú. Las Fuerzas Regulares Indígenas al mando de Teniente Coronel Santiago González Tab</w:t>
      </w:r>
      <w:r>
        <w:rPr>
          <w:rFonts w:ascii="Calibri" w:hAnsi="Calibri" w:cs="Calibri"/>
          <w:sz w:val="22"/>
          <w:szCs w:val="22"/>
        </w:rPr>
        <w:t>la</w:t>
      </w:r>
      <w:r w:rsidR="00163A35">
        <w:rPr>
          <w:rFonts w:ascii="Calibri" w:hAnsi="Calibri" w:cs="Calibri"/>
          <w:sz w:val="22"/>
          <w:szCs w:val="22"/>
        </w:rPr>
        <w:t xml:space="preserve">s y </w:t>
      </w:r>
      <w:r>
        <w:rPr>
          <w:rFonts w:ascii="Calibri" w:hAnsi="Calibri" w:cs="Calibri"/>
          <w:sz w:val="22"/>
          <w:szCs w:val="22"/>
        </w:rPr>
        <w:t>los legionarios del</w:t>
      </w:r>
      <w:r w:rsidR="00163A35">
        <w:rPr>
          <w:rFonts w:ascii="Calibri" w:hAnsi="Calibri" w:cs="Calibri"/>
          <w:sz w:val="22"/>
          <w:szCs w:val="22"/>
        </w:rPr>
        <w:t xml:space="preserve"> Tercio de Extranjeros al mando de Teniente Coronel José Millán Astray se emplearon a fondo en mantener disciplina de fueg</w:t>
      </w:r>
      <w:r w:rsidR="00EE5651">
        <w:rPr>
          <w:rFonts w:ascii="Calibri" w:hAnsi="Calibri" w:cs="Calibri"/>
          <w:sz w:val="22"/>
          <w:szCs w:val="22"/>
        </w:rPr>
        <w:t>o contra los ataques de las harkas insurgentes, realizando acciones de disuasión sobre los</w:t>
      </w:r>
      <w:r>
        <w:rPr>
          <w:rFonts w:ascii="Calibri" w:hAnsi="Calibri" w:cs="Calibri"/>
          <w:sz w:val="22"/>
          <w:szCs w:val="22"/>
        </w:rPr>
        <w:t xml:space="preserve"> lugares</w:t>
      </w:r>
      <w:r w:rsidR="00EE5651">
        <w:rPr>
          <w:rFonts w:ascii="Calibri" w:hAnsi="Calibri" w:cs="Calibri"/>
          <w:sz w:val="22"/>
          <w:szCs w:val="22"/>
        </w:rPr>
        <w:t xml:space="preserve"> donde se apostaron los rifeños insurgentes.</w:t>
      </w:r>
    </w:p>
    <w:p w14:paraId="3A97BFBF" w14:textId="77777777" w:rsidR="00AA0B30" w:rsidRDefault="008E141A" w:rsidP="008E141A">
      <w:pPr>
        <w:jc w:val="both"/>
        <w:rPr>
          <w:rFonts w:ascii="Calibri" w:hAnsi="Calibri" w:cs="Calibri"/>
          <w:sz w:val="22"/>
          <w:szCs w:val="22"/>
        </w:rPr>
      </w:pPr>
      <w:r>
        <w:rPr>
          <w:rFonts w:ascii="Calibri" w:hAnsi="Calibri" w:cs="Calibri"/>
          <w:sz w:val="22"/>
          <w:szCs w:val="22"/>
        </w:rPr>
        <w:t xml:space="preserve">El </w:t>
      </w:r>
      <w:r w:rsidRPr="008E141A">
        <w:rPr>
          <w:rFonts w:ascii="Calibri" w:hAnsi="Calibri" w:cs="Calibri"/>
          <w:sz w:val="22"/>
          <w:szCs w:val="22"/>
        </w:rPr>
        <w:t>grado de instrucción de las tropas peninsulares</w:t>
      </w:r>
      <w:r>
        <w:rPr>
          <w:rFonts w:ascii="Calibri" w:hAnsi="Calibri" w:cs="Calibri"/>
          <w:sz w:val="22"/>
          <w:szCs w:val="22"/>
        </w:rPr>
        <w:t>, según los informes del Estado Mayor de la Comandancia General de Melilla, emitidos el 02 de agosto de 1921, indicaron que</w:t>
      </w:r>
      <w:r w:rsidR="00AA0B30">
        <w:rPr>
          <w:rFonts w:ascii="Calibri" w:hAnsi="Calibri" w:cs="Calibri"/>
          <w:sz w:val="22"/>
          <w:szCs w:val="22"/>
        </w:rPr>
        <w:t xml:space="preserve">; </w:t>
      </w:r>
    </w:p>
    <w:p w14:paraId="4095FB7F" w14:textId="4C282171" w:rsidR="00AA0B30" w:rsidRDefault="00AA0B30" w:rsidP="008E141A">
      <w:pPr>
        <w:jc w:val="both"/>
        <w:rPr>
          <w:rFonts w:ascii="Calibri" w:hAnsi="Calibri" w:cs="Calibri"/>
          <w:i/>
          <w:iCs/>
          <w:sz w:val="22"/>
          <w:szCs w:val="22"/>
        </w:rPr>
      </w:pPr>
      <w:r w:rsidRPr="00AA0B30">
        <w:rPr>
          <w:rFonts w:ascii="Calibri" w:hAnsi="Calibri" w:cs="Calibri"/>
          <w:i/>
          <w:iCs/>
          <w:sz w:val="22"/>
          <w:szCs w:val="22"/>
        </w:rPr>
        <w:t xml:space="preserve">«…El estado en que iban llegando las tropas </w:t>
      </w:r>
      <w:r>
        <w:rPr>
          <w:rFonts w:ascii="Calibri" w:hAnsi="Calibri" w:cs="Calibri"/>
          <w:i/>
          <w:iCs/>
          <w:sz w:val="22"/>
          <w:szCs w:val="22"/>
        </w:rPr>
        <w:t>[expuso el Alto Comisario General Dámaso Berenguer posteriormente en el curso de su defensa en el Consejo de Guerra y Marina al que fue sometido]</w:t>
      </w:r>
      <w:r w:rsidRPr="00AA0B30">
        <w:rPr>
          <w:rFonts w:ascii="Calibri" w:hAnsi="Calibri" w:cs="Calibri"/>
          <w:i/>
          <w:iCs/>
          <w:sz w:val="22"/>
          <w:szCs w:val="22"/>
        </w:rPr>
        <w:t>, tanto en instrucción como en elementos, no podía ser más deficiente. La carencia de los elementos más indispensables les hacía ver aún más superior al enemigo en los primeros momentos, al pensar había caído en su poder todas las baterías del territorio, para oponer a las cuales sólo se contaba con la batería llegada de Ceuta, pues los batallones expedicionarios en un principio adolecían de grandes deficiencias en dotación de elementos, escasos de personal y careciendo de gran parte del ganado que les correspondía…»</w:t>
      </w:r>
    </w:p>
    <w:p w14:paraId="297C041F" w14:textId="23747A6A" w:rsidR="0044314D" w:rsidRDefault="000151AE" w:rsidP="000151AE">
      <w:pPr>
        <w:jc w:val="both"/>
        <w:rPr>
          <w:rFonts w:ascii="Calibri" w:hAnsi="Calibri" w:cs="Calibri"/>
          <w:sz w:val="22"/>
          <w:szCs w:val="22"/>
        </w:rPr>
      </w:pPr>
      <w:r>
        <w:rPr>
          <w:rFonts w:ascii="Calibri" w:hAnsi="Calibri" w:cs="Calibri"/>
          <w:sz w:val="22"/>
          <w:szCs w:val="22"/>
        </w:rPr>
        <w:t xml:space="preserve">La situación en la que se vio inmerso el Alto Comisario General Dámaso Berenguer fue sumamente extrema y difícil de resolver. Sus generales estuvieron decididos a realizar una operación de rescate de la que no tenía garantía alguna que alcanzase la victoria o por lo menos objetivos mínimos. </w:t>
      </w:r>
      <w:r w:rsidR="0046507F">
        <w:rPr>
          <w:rFonts w:ascii="Calibri" w:hAnsi="Calibri" w:cs="Calibri"/>
          <w:sz w:val="22"/>
          <w:szCs w:val="22"/>
        </w:rPr>
        <w:t xml:space="preserve">Conoció </w:t>
      </w:r>
      <w:r>
        <w:rPr>
          <w:rFonts w:ascii="Calibri" w:hAnsi="Calibri" w:cs="Calibri"/>
          <w:sz w:val="22"/>
          <w:szCs w:val="22"/>
        </w:rPr>
        <w:t xml:space="preserve">las ventajas de las harkas insurgentes, pero desconocía su número. No </w:t>
      </w:r>
      <w:r w:rsidR="0046507F">
        <w:rPr>
          <w:rFonts w:ascii="Calibri" w:hAnsi="Calibri" w:cs="Calibri"/>
          <w:sz w:val="22"/>
          <w:szCs w:val="22"/>
        </w:rPr>
        <w:t>optó</w:t>
      </w:r>
      <w:r>
        <w:rPr>
          <w:rFonts w:ascii="Calibri" w:hAnsi="Calibri" w:cs="Calibri"/>
          <w:sz w:val="22"/>
          <w:szCs w:val="22"/>
        </w:rPr>
        <w:t xml:space="preserve"> por usar la fuerza naval como efecto disuasorio</w:t>
      </w:r>
      <w:r w:rsidR="0046507F">
        <w:rPr>
          <w:rFonts w:ascii="Calibri" w:hAnsi="Calibri" w:cs="Calibri"/>
          <w:sz w:val="22"/>
          <w:szCs w:val="22"/>
        </w:rPr>
        <w:t xml:space="preserve"> contra</w:t>
      </w:r>
      <w:r>
        <w:rPr>
          <w:rFonts w:ascii="Calibri" w:hAnsi="Calibri" w:cs="Calibri"/>
          <w:sz w:val="22"/>
          <w:szCs w:val="22"/>
        </w:rPr>
        <w:t xml:space="preserve"> las harkas, bombardeando Axdir y otras poblaciones cercanas a la costa desde donde eman</w:t>
      </w:r>
      <w:r w:rsidR="0046507F">
        <w:rPr>
          <w:rFonts w:ascii="Calibri" w:hAnsi="Calibri" w:cs="Calibri"/>
          <w:sz w:val="22"/>
          <w:szCs w:val="22"/>
        </w:rPr>
        <w:t>ó</w:t>
      </w:r>
      <w:r>
        <w:rPr>
          <w:rFonts w:ascii="Calibri" w:hAnsi="Calibri" w:cs="Calibri"/>
          <w:sz w:val="22"/>
          <w:szCs w:val="22"/>
        </w:rPr>
        <w:t xml:space="preserve"> la influencia revolucionaria de las harkas insurgentes. </w:t>
      </w:r>
      <w:r w:rsidR="0044314D">
        <w:rPr>
          <w:rFonts w:ascii="Calibri" w:hAnsi="Calibri" w:cs="Calibri"/>
          <w:sz w:val="22"/>
          <w:szCs w:val="22"/>
        </w:rPr>
        <w:t xml:space="preserve">No tuvo un plan, tan sólo se limitó a concentrar fuerzas en la Plaza de Melilla. </w:t>
      </w:r>
    </w:p>
    <w:p w14:paraId="228B4CCE" w14:textId="050A342E" w:rsidR="0044314D" w:rsidRDefault="0080080D" w:rsidP="000151AE">
      <w:pPr>
        <w:jc w:val="both"/>
        <w:rPr>
          <w:rFonts w:ascii="Calibri" w:hAnsi="Calibri" w:cs="Calibri"/>
          <w:sz w:val="22"/>
          <w:szCs w:val="22"/>
        </w:rPr>
      </w:pPr>
      <w:r>
        <w:rPr>
          <w:rFonts w:ascii="Calibri" w:hAnsi="Calibri" w:cs="Calibri"/>
          <w:sz w:val="22"/>
          <w:szCs w:val="22"/>
        </w:rPr>
        <w:lastRenderedPageBreak/>
        <w:t>L</w:t>
      </w:r>
      <w:r w:rsidR="0044314D">
        <w:rPr>
          <w:rFonts w:ascii="Calibri" w:hAnsi="Calibri" w:cs="Calibri"/>
          <w:sz w:val="22"/>
          <w:szCs w:val="22"/>
        </w:rPr>
        <w:t xml:space="preserve">os bombardeos de </w:t>
      </w:r>
      <w:r>
        <w:rPr>
          <w:rFonts w:ascii="Calibri" w:hAnsi="Calibri" w:cs="Calibri"/>
          <w:sz w:val="22"/>
          <w:szCs w:val="22"/>
        </w:rPr>
        <w:t xml:space="preserve">la </w:t>
      </w:r>
      <w:r w:rsidR="0044314D">
        <w:rPr>
          <w:rFonts w:ascii="Calibri" w:hAnsi="Calibri" w:cs="Calibri"/>
          <w:sz w:val="22"/>
          <w:szCs w:val="22"/>
        </w:rPr>
        <w:t xml:space="preserve">artillería </w:t>
      </w:r>
      <w:r>
        <w:rPr>
          <w:rFonts w:ascii="Calibri" w:hAnsi="Calibri" w:cs="Calibri"/>
          <w:sz w:val="22"/>
          <w:szCs w:val="22"/>
        </w:rPr>
        <w:t xml:space="preserve">rifeña insurgente </w:t>
      </w:r>
      <w:r w:rsidR="0044314D">
        <w:rPr>
          <w:rFonts w:ascii="Calibri" w:hAnsi="Calibri" w:cs="Calibri"/>
          <w:sz w:val="22"/>
          <w:szCs w:val="22"/>
        </w:rPr>
        <w:t>aumentaron considera</w:t>
      </w:r>
      <w:r>
        <w:rPr>
          <w:rFonts w:ascii="Calibri" w:hAnsi="Calibri" w:cs="Calibri"/>
          <w:sz w:val="22"/>
          <w:szCs w:val="22"/>
        </w:rPr>
        <w:t>blemente</w:t>
      </w:r>
      <w:r w:rsidR="0044314D">
        <w:rPr>
          <w:rFonts w:ascii="Calibri" w:hAnsi="Calibri" w:cs="Calibri"/>
          <w:sz w:val="22"/>
          <w:szCs w:val="22"/>
        </w:rPr>
        <w:t>, haciendo</w:t>
      </w:r>
      <w:r>
        <w:rPr>
          <w:rFonts w:ascii="Calibri" w:hAnsi="Calibri" w:cs="Calibri"/>
          <w:sz w:val="22"/>
          <w:szCs w:val="22"/>
        </w:rPr>
        <w:t xml:space="preserve"> impactos </w:t>
      </w:r>
      <w:r w:rsidR="0044314D">
        <w:rPr>
          <w:rFonts w:ascii="Calibri" w:hAnsi="Calibri" w:cs="Calibri"/>
          <w:sz w:val="22"/>
          <w:szCs w:val="22"/>
        </w:rPr>
        <w:t>muy precisos contra el campamento</w:t>
      </w:r>
      <w:r w:rsidR="005D2EC0">
        <w:rPr>
          <w:rFonts w:ascii="Calibri" w:hAnsi="Calibri" w:cs="Calibri"/>
          <w:sz w:val="22"/>
          <w:szCs w:val="22"/>
        </w:rPr>
        <w:t xml:space="preserve"> de Monte Arruit</w:t>
      </w:r>
      <w:r w:rsidR="0044314D">
        <w:rPr>
          <w:rFonts w:ascii="Calibri" w:hAnsi="Calibri" w:cs="Calibri"/>
          <w:sz w:val="22"/>
          <w:szCs w:val="22"/>
        </w:rPr>
        <w:t xml:space="preserve"> originando numerosas bajas. El 05 de agosto </w:t>
      </w:r>
      <w:r>
        <w:rPr>
          <w:rFonts w:ascii="Calibri" w:hAnsi="Calibri" w:cs="Calibri"/>
          <w:sz w:val="22"/>
          <w:szCs w:val="22"/>
        </w:rPr>
        <w:t>de 1921</w:t>
      </w:r>
      <w:r w:rsidR="005D2EC0">
        <w:rPr>
          <w:rFonts w:ascii="Calibri" w:hAnsi="Calibri" w:cs="Calibri"/>
          <w:sz w:val="22"/>
          <w:szCs w:val="22"/>
        </w:rPr>
        <w:t xml:space="preserve">, </w:t>
      </w:r>
      <w:r w:rsidR="0044314D">
        <w:rPr>
          <w:rFonts w:ascii="Calibri" w:hAnsi="Calibri" w:cs="Calibri"/>
          <w:sz w:val="22"/>
          <w:szCs w:val="22"/>
        </w:rPr>
        <w:t xml:space="preserve">se registraron las muertes del Capitán de Ingenieros </w:t>
      </w:r>
      <w:r w:rsidR="00EE7077">
        <w:rPr>
          <w:rFonts w:ascii="Calibri" w:hAnsi="Calibri" w:cs="Calibri"/>
          <w:sz w:val="22"/>
          <w:szCs w:val="22"/>
        </w:rPr>
        <w:t xml:space="preserve">José Maroto González, Teniente Juan Cordero Arronte de la 15ª MIA, y del Comandante de Estado Mayor, Eloy Gomnzalez Simeoni, quien </w:t>
      </w:r>
      <w:r>
        <w:rPr>
          <w:rFonts w:ascii="Calibri" w:hAnsi="Calibri" w:cs="Calibri"/>
          <w:sz w:val="22"/>
          <w:szCs w:val="22"/>
        </w:rPr>
        <w:t xml:space="preserve">fielmente </w:t>
      </w:r>
      <w:r w:rsidR="00EE7077">
        <w:rPr>
          <w:rFonts w:ascii="Calibri" w:hAnsi="Calibri" w:cs="Calibri"/>
          <w:sz w:val="22"/>
          <w:szCs w:val="22"/>
        </w:rPr>
        <w:t xml:space="preserve">acompañó al General Felipe Navarro desde que partió de la Comandancia General de Melilla, </w:t>
      </w:r>
      <w:r>
        <w:rPr>
          <w:rFonts w:ascii="Calibri" w:hAnsi="Calibri" w:cs="Calibri"/>
          <w:sz w:val="22"/>
          <w:szCs w:val="22"/>
        </w:rPr>
        <w:t xml:space="preserve">hasta la posición de Dar Drius, </w:t>
      </w:r>
      <w:r w:rsidR="00EE7077">
        <w:rPr>
          <w:rFonts w:ascii="Calibri" w:hAnsi="Calibri" w:cs="Calibri"/>
          <w:sz w:val="22"/>
          <w:szCs w:val="22"/>
        </w:rPr>
        <w:t xml:space="preserve">el 22 de julio de 1921. </w:t>
      </w:r>
    </w:p>
    <w:p w14:paraId="25F755F4" w14:textId="70863089" w:rsidR="001C2589" w:rsidRDefault="00EE7077" w:rsidP="000151AE">
      <w:pPr>
        <w:jc w:val="both"/>
        <w:rPr>
          <w:rFonts w:ascii="Calibri" w:hAnsi="Calibri" w:cs="Calibri"/>
          <w:sz w:val="22"/>
          <w:szCs w:val="22"/>
        </w:rPr>
      </w:pPr>
      <w:r>
        <w:rPr>
          <w:rFonts w:ascii="Calibri" w:hAnsi="Calibri" w:cs="Calibri"/>
          <w:sz w:val="22"/>
          <w:szCs w:val="22"/>
        </w:rPr>
        <w:t>La inexistencia de moral de combate y el desánimo imperante se estableció en la mente de los soldados de Monte Arruit. El aumento de las baja</w:t>
      </w:r>
      <w:r w:rsidR="005D2EC0">
        <w:rPr>
          <w:rFonts w:ascii="Calibri" w:hAnsi="Calibri" w:cs="Calibri"/>
          <w:sz w:val="22"/>
          <w:szCs w:val="22"/>
        </w:rPr>
        <w:t xml:space="preserve">s </w:t>
      </w:r>
      <w:r>
        <w:rPr>
          <w:rFonts w:ascii="Calibri" w:hAnsi="Calibri" w:cs="Calibri"/>
          <w:sz w:val="22"/>
          <w:szCs w:val="22"/>
        </w:rPr>
        <w:t>por el fuego de las harkas insurgentes o por la falta de medios sanitarios y quirúrgicos, se sumaron a los factores que llevaron a muchos soldados a desertar</w:t>
      </w:r>
      <w:r w:rsidR="005D2EC0">
        <w:rPr>
          <w:rFonts w:ascii="Calibri" w:hAnsi="Calibri" w:cs="Calibri"/>
          <w:sz w:val="22"/>
          <w:szCs w:val="22"/>
        </w:rPr>
        <w:t>, pero</w:t>
      </w:r>
      <w:r>
        <w:rPr>
          <w:rFonts w:ascii="Calibri" w:hAnsi="Calibri" w:cs="Calibri"/>
          <w:sz w:val="22"/>
          <w:szCs w:val="22"/>
        </w:rPr>
        <w:t xml:space="preserve"> de </w:t>
      </w:r>
      <w:r w:rsidR="005D2EC0">
        <w:rPr>
          <w:rFonts w:ascii="Calibri" w:hAnsi="Calibri" w:cs="Calibri"/>
          <w:sz w:val="22"/>
          <w:szCs w:val="22"/>
        </w:rPr>
        <w:t>aquel</w:t>
      </w:r>
      <w:r>
        <w:rPr>
          <w:rFonts w:ascii="Calibri" w:hAnsi="Calibri" w:cs="Calibri"/>
          <w:sz w:val="22"/>
          <w:szCs w:val="22"/>
        </w:rPr>
        <w:t>los que desertaron</w:t>
      </w:r>
      <w:r w:rsidR="005D2EC0">
        <w:rPr>
          <w:rFonts w:ascii="Calibri" w:hAnsi="Calibri" w:cs="Calibri"/>
          <w:sz w:val="22"/>
          <w:szCs w:val="22"/>
        </w:rPr>
        <w:t xml:space="preserve">, ninguno </w:t>
      </w:r>
      <w:r w:rsidR="0046507F">
        <w:rPr>
          <w:rFonts w:ascii="Calibri" w:hAnsi="Calibri" w:cs="Calibri"/>
          <w:sz w:val="22"/>
          <w:szCs w:val="22"/>
        </w:rPr>
        <w:t>alcanz</w:t>
      </w:r>
      <w:r w:rsidR="005D2EC0">
        <w:rPr>
          <w:rFonts w:ascii="Calibri" w:hAnsi="Calibri" w:cs="Calibri"/>
          <w:sz w:val="22"/>
          <w:szCs w:val="22"/>
        </w:rPr>
        <w:t xml:space="preserve">ó </w:t>
      </w:r>
      <w:r>
        <w:rPr>
          <w:rFonts w:ascii="Calibri" w:hAnsi="Calibri" w:cs="Calibri"/>
          <w:sz w:val="22"/>
          <w:szCs w:val="22"/>
        </w:rPr>
        <w:t>la Plaza de  Melilla.</w:t>
      </w:r>
      <w:r w:rsidR="001C2589">
        <w:rPr>
          <w:rFonts w:ascii="Calibri" w:hAnsi="Calibri" w:cs="Calibri"/>
          <w:sz w:val="22"/>
          <w:szCs w:val="22"/>
        </w:rPr>
        <w:t xml:space="preserve"> </w:t>
      </w:r>
    </w:p>
    <w:p w14:paraId="5C8A286C" w14:textId="2B09C56D" w:rsidR="009D1EBD" w:rsidRDefault="001C2589" w:rsidP="000151AE">
      <w:pPr>
        <w:jc w:val="both"/>
        <w:rPr>
          <w:rFonts w:ascii="Calibri" w:hAnsi="Calibri" w:cs="Calibri"/>
          <w:sz w:val="22"/>
          <w:szCs w:val="22"/>
        </w:rPr>
      </w:pPr>
      <w:r>
        <w:rPr>
          <w:rFonts w:ascii="Calibri" w:hAnsi="Calibri" w:cs="Calibri"/>
          <w:sz w:val="22"/>
          <w:szCs w:val="22"/>
        </w:rPr>
        <w:t>El Teniente Coronel Eduardo Pérez Ortiz se vio inmerso en un episodio de dese</w:t>
      </w:r>
      <w:r w:rsidR="00194E1E">
        <w:rPr>
          <w:rFonts w:ascii="Calibri" w:hAnsi="Calibri" w:cs="Calibri"/>
          <w:sz w:val="22"/>
          <w:szCs w:val="22"/>
        </w:rPr>
        <w:t>speración por la falta de agua</w:t>
      </w:r>
      <w:r>
        <w:rPr>
          <w:rFonts w:ascii="Calibri" w:hAnsi="Calibri" w:cs="Calibri"/>
          <w:sz w:val="22"/>
          <w:szCs w:val="22"/>
        </w:rPr>
        <w:t xml:space="preserve"> cuando en una línea de </w:t>
      </w:r>
      <w:r w:rsidR="009D1EBD">
        <w:rPr>
          <w:rFonts w:ascii="Calibri" w:hAnsi="Calibri" w:cs="Calibri"/>
          <w:sz w:val="22"/>
          <w:szCs w:val="22"/>
        </w:rPr>
        <w:t xml:space="preserve">defensa y efectuando </w:t>
      </w:r>
      <w:r>
        <w:rPr>
          <w:rFonts w:ascii="Calibri" w:hAnsi="Calibri" w:cs="Calibri"/>
          <w:sz w:val="22"/>
          <w:szCs w:val="22"/>
        </w:rPr>
        <w:t xml:space="preserve">fuego </w:t>
      </w:r>
      <w:r w:rsidR="009D1EBD">
        <w:rPr>
          <w:rFonts w:ascii="Calibri" w:hAnsi="Calibri" w:cs="Calibri"/>
          <w:sz w:val="22"/>
          <w:szCs w:val="22"/>
        </w:rPr>
        <w:t xml:space="preserve">sobre las harkas insurgentes, </w:t>
      </w:r>
      <w:r>
        <w:rPr>
          <w:rFonts w:ascii="Calibri" w:hAnsi="Calibri" w:cs="Calibri"/>
          <w:sz w:val="22"/>
          <w:szCs w:val="22"/>
        </w:rPr>
        <w:t>uno de los soldados del Regimiento de Infantería San Fernando 11 gritó, ¡</w:t>
      </w:r>
      <w:r w:rsidR="00194E1E">
        <w:rPr>
          <w:rFonts w:ascii="Calibri" w:hAnsi="Calibri" w:cs="Calibri"/>
          <w:sz w:val="22"/>
          <w:szCs w:val="22"/>
        </w:rPr>
        <w:t>Mata</w:t>
      </w:r>
      <w:r>
        <w:rPr>
          <w:rFonts w:ascii="Calibri" w:hAnsi="Calibri" w:cs="Calibri"/>
          <w:sz w:val="22"/>
          <w:szCs w:val="22"/>
        </w:rPr>
        <w:t>d a los Oficiales!, el Teniente Coronel Eduardo Perez Ortíz encolerizado y bajo el</w:t>
      </w:r>
      <w:r w:rsidR="009D1EBD">
        <w:rPr>
          <w:rFonts w:ascii="Calibri" w:hAnsi="Calibri" w:cs="Calibri"/>
          <w:sz w:val="22"/>
          <w:szCs w:val="22"/>
        </w:rPr>
        <w:t xml:space="preserve"> intercambio de disparos</w:t>
      </w:r>
      <w:r>
        <w:rPr>
          <w:rFonts w:ascii="Calibri" w:hAnsi="Calibri" w:cs="Calibri"/>
          <w:sz w:val="22"/>
          <w:szCs w:val="22"/>
        </w:rPr>
        <w:t xml:space="preserve"> de la harkas insurgentes, comenzó a gritar preguntando quien había sido el responsable de tal afrenta. </w:t>
      </w:r>
    </w:p>
    <w:p w14:paraId="06AAB071" w14:textId="51FFAB05" w:rsidR="009D1EBD" w:rsidRDefault="001C2589" w:rsidP="000151AE">
      <w:pPr>
        <w:jc w:val="both"/>
        <w:rPr>
          <w:rFonts w:ascii="Calibri" w:hAnsi="Calibri" w:cs="Calibri"/>
          <w:sz w:val="22"/>
          <w:szCs w:val="22"/>
        </w:rPr>
      </w:pPr>
      <w:r>
        <w:rPr>
          <w:rFonts w:ascii="Calibri" w:hAnsi="Calibri" w:cs="Calibri"/>
          <w:sz w:val="22"/>
          <w:szCs w:val="22"/>
        </w:rPr>
        <w:t xml:space="preserve">Un joven soldado, dominado por el desánimo y el miedo de aquella situación se lanzó de rodillas sobre </w:t>
      </w:r>
      <w:r w:rsidR="00BA7A29">
        <w:rPr>
          <w:rFonts w:ascii="Calibri" w:hAnsi="Calibri" w:cs="Calibri"/>
          <w:sz w:val="22"/>
          <w:szCs w:val="22"/>
        </w:rPr>
        <w:t>la cintura del Teniente Coronel Eduardo Pérez Ortiz, llorando y</w:t>
      </w:r>
      <w:r w:rsidR="009D1EBD">
        <w:rPr>
          <w:rFonts w:ascii="Calibri" w:hAnsi="Calibri" w:cs="Calibri"/>
          <w:sz w:val="22"/>
          <w:szCs w:val="22"/>
        </w:rPr>
        <w:t xml:space="preserve"> abrazado a sus piernas, gritando</w:t>
      </w:r>
      <w:r w:rsidR="00BA7A29">
        <w:rPr>
          <w:rFonts w:ascii="Calibri" w:hAnsi="Calibri" w:cs="Calibri"/>
          <w:sz w:val="22"/>
          <w:szCs w:val="22"/>
        </w:rPr>
        <w:t xml:space="preserve"> que le perdonase. Aquella situación superó a todos los presentes y </w:t>
      </w:r>
      <w:r w:rsidR="00194E1E">
        <w:rPr>
          <w:rFonts w:ascii="Calibri" w:hAnsi="Calibri" w:cs="Calibri"/>
          <w:sz w:val="22"/>
          <w:szCs w:val="22"/>
        </w:rPr>
        <w:t>a</w:t>
      </w:r>
      <w:r w:rsidR="00BA7A29">
        <w:rPr>
          <w:rFonts w:ascii="Calibri" w:hAnsi="Calibri" w:cs="Calibri"/>
          <w:sz w:val="22"/>
          <w:szCs w:val="22"/>
        </w:rPr>
        <w:t>l Teniente Coronel Eduardo Pérez Ortiz</w:t>
      </w:r>
      <w:r w:rsidR="00194E1E">
        <w:rPr>
          <w:rFonts w:ascii="Calibri" w:hAnsi="Calibri" w:cs="Calibri"/>
          <w:sz w:val="22"/>
          <w:szCs w:val="22"/>
        </w:rPr>
        <w:t>, que</w:t>
      </w:r>
      <w:r w:rsidR="00BA7A29">
        <w:rPr>
          <w:rFonts w:ascii="Calibri" w:hAnsi="Calibri" w:cs="Calibri"/>
          <w:sz w:val="22"/>
          <w:szCs w:val="22"/>
        </w:rPr>
        <w:t xml:space="preserve"> no realizó acción </w:t>
      </w:r>
      <w:r w:rsidR="00194E1E">
        <w:rPr>
          <w:rFonts w:ascii="Calibri" w:hAnsi="Calibri" w:cs="Calibri"/>
          <w:sz w:val="22"/>
          <w:szCs w:val="22"/>
        </w:rPr>
        <w:t xml:space="preserve">disciplinaria </w:t>
      </w:r>
      <w:r w:rsidR="00BA7A29">
        <w:rPr>
          <w:rFonts w:ascii="Calibri" w:hAnsi="Calibri" w:cs="Calibri"/>
          <w:sz w:val="22"/>
          <w:szCs w:val="22"/>
        </w:rPr>
        <w:t>alguna contra aquel soldado. Todos</w:t>
      </w:r>
      <w:r w:rsidR="009D1EBD">
        <w:rPr>
          <w:rFonts w:ascii="Calibri" w:hAnsi="Calibri" w:cs="Calibri"/>
          <w:sz w:val="22"/>
          <w:szCs w:val="22"/>
        </w:rPr>
        <w:t xml:space="preserve"> padecieron la misma falta</w:t>
      </w:r>
      <w:r w:rsidR="00BA7A29">
        <w:rPr>
          <w:rFonts w:ascii="Calibri" w:hAnsi="Calibri" w:cs="Calibri"/>
          <w:sz w:val="22"/>
          <w:szCs w:val="22"/>
        </w:rPr>
        <w:t xml:space="preserve"> </w:t>
      </w:r>
      <w:r w:rsidR="009D1EBD">
        <w:rPr>
          <w:rFonts w:ascii="Calibri" w:hAnsi="Calibri" w:cs="Calibri"/>
          <w:sz w:val="22"/>
          <w:szCs w:val="22"/>
        </w:rPr>
        <w:t>de</w:t>
      </w:r>
      <w:r w:rsidR="00BA7A29">
        <w:rPr>
          <w:rFonts w:ascii="Calibri" w:hAnsi="Calibri" w:cs="Calibri"/>
          <w:sz w:val="22"/>
          <w:szCs w:val="22"/>
        </w:rPr>
        <w:t xml:space="preserve"> </w:t>
      </w:r>
      <w:r w:rsidR="009D1EBD">
        <w:rPr>
          <w:rFonts w:ascii="Calibri" w:hAnsi="Calibri" w:cs="Calibri"/>
          <w:sz w:val="22"/>
          <w:szCs w:val="22"/>
        </w:rPr>
        <w:t>ánimo y todos padecieron el mismo miedo</w:t>
      </w:r>
      <w:r w:rsidR="00BA7A29">
        <w:rPr>
          <w:rFonts w:ascii="Calibri" w:hAnsi="Calibri" w:cs="Calibri"/>
          <w:sz w:val="22"/>
          <w:szCs w:val="22"/>
        </w:rPr>
        <w:t>, sin embargo,</w:t>
      </w:r>
      <w:r w:rsidR="009D1EBD">
        <w:rPr>
          <w:rFonts w:ascii="Calibri" w:hAnsi="Calibri" w:cs="Calibri"/>
          <w:sz w:val="22"/>
          <w:szCs w:val="22"/>
        </w:rPr>
        <w:t xml:space="preserve"> fue responsabilidad de</w:t>
      </w:r>
      <w:r w:rsidR="00BA7A29">
        <w:rPr>
          <w:rFonts w:ascii="Calibri" w:hAnsi="Calibri" w:cs="Calibri"/>
          <w:sz w:val="22"/>
          <w:szCs w:val="22"/>
        </w:rPr>
        <w:t xml:space="preserve"> </w:t>
      </w:r>
      <w:r w:rsidR="009D1EBD">
        <w:rPr>
          <w:rFonts w:ascii="Calibri" w:hAnsi="Calibri" w:cs="Calibri"/>
          <w:sz w:val="22"/>
          <w:szCs w:val="22"/>
        </w:rPr>
        <w:t>aquel</w:t>
      </w:r>
      <w:r w:rsidR="00BA7A29">
        <w:rPr>
          <w:rFonts w:ascii="Calibri" w:hAnsi="Calibri" w:cs="Calibri"/>
          <w:sz w:val="22"/>
          <w:szCs w:val="22"/>
        </w:rPr>
        <w:t xml:space="preserve">los oficiales dar ejemplo y mantener la moral para combatir.  </w:t>
      </w:r>
    </w:p>
    <w:p w14:paraId="7E23DEBE" w14:textId="77777777" w:rsidR="00BA7A29" w:rsidRDefault="00AA0B30" w:rsidP="000151AE">
      <w:pPr>
        <w:jc w:val="both"/>
        <w:rPr>
          <w:rFonts w:ascii="Calibri" w:hAnsi="Calibri" w:cs="Calibri"/>
          <w:sz w:val="22"/>
          <w:szCs w:val="22"/>
        </w:rPr>
      </w:pPr>
      <w:r>
        <w:rPr>
          <w:rFonts w:ascii="Calibri" w:hAnsi="Calibri" w:cs="Calibri"/>
          <w:sz w:val="22"/>
          <w:szCs w:val="22"/>
        </w:rPr>
        <w:t xml:space="preserve">El 06 de agosto de 1921, con una fuerza superior a los 26.000 hombres en La Plaza de Melilla, el Alto Comisario General Dámaso Berenguer convocó una reunión de jefes de Regimiento en La Comandancia General de Melilla, en la que participaron  el Comandante General De Melilla </w:t>
      </w:r>
      <w:r w:rsidRPr="00CD5944">
        <w:rPr>
          <w:rFonts w:ascii="Calibri" w:hAnsi="Calibri" w:cs="Calibri"/>
          <w:sz w:val="22"/>
          <w:szCs w:val="22"/>
        </w:rPr>
        <w:t>José Cavalcanti de Alburquerque y Padierna</w:t>
      </w:r>
      <w:r>
        <w:rPr>
          <w:rFonts w:ascii="Calibri" w:hAnsi="Calibri" w:cs="Calibri"/>
          <w:sz w:val="22"/>
          <w:szCs w:val="22"/>
        </w:rPr>
        <w:t xml:space="preserve">, El General de la Brigada de húsares </w:t>
      </w:r>
      <w:r w:rsidRPr="002F252A">
        <w:rPr>
          <w:rFonts w:ascii="Calibri" w:hAnsi="Calibri" w:cs="Calibri"/>
          <w:sz w:val="22"/>
          <w:szCs w:val="22"/>
        </w:rPr>
        <w:t>Miguel Cabanellas Ferrer</w:t>
      </w:r>
      <w:r>
        <w:rPr>
          <w:rFonts w:ascii="Calibri" w:hAnsi="Calibri" w:cs="Calibri"/>
          <w:sz w:val="22"/>
          <w:szCs w:val="22"/>
        </w:rPr>
        <w:t xml:space="preserve">, El General de la zona de Tetuán </w:t>
      </w:r>
      <w:r w:rsidRPr="002F252A">
        <w:rPr>
          <w:rFonts w:ascii="Calibri" w:hAnsi="Calibri" w:cs="Calibri"/>
          <w:sz w:val="22"/>
          <w:szCs w:val="22"/>
        </w:rPr>
        <w:t>José Sanjurjo Sacanell</w:t>
      </w:r>
      <w:r>
        <w:rPr>
          <w:rFonts w:ascii="Calibri" w:hAnsi="Calibri" w:cs="Calibri"/>
          <w:sz w:val="22"/>
          <w:szCs w:val="22"/>
        </w:rPr>
        <w:t xml:space="preserve">, el </w:t>
      </w:r>
      <w:r w:rsidRPr="002F252A">
        <w:rPr>
          <w:rFonts w:ascii="Calibri" w:hAnsi="Calibri" w:cs="Calibri"/>
          <w:sz w:val="22"/>
          <w:szCs w:val="22"/>
        </w:rPr>
        <w:t xml:space="preserve">General de </w:t>
      </w:r>
      <w:r>
        <w:rPr>
          <w:rFonts w:ascii="Calibri" w:hAnsi="Calibri" w:cs="Calibri"/>
          <w:sz w:val="22"/>
          <w:szCs w:val="22"/>
        </w:rPr>
        <w:t>B</w:t>
      </w:r>
      <w:r w:rsidRPr="002F252A">
        <w:rPr>
          <w:rFonts w:ascii="Calibri" w:hAnsi="Calibri" w:cs="Calibri"/>
          <w:sz w:val="22"/>
          <w:szCs w:val="22"/>
        </w:rPr>
        <w:t>rigada</w:t>
      </w:r>
      <w:r>
        <w:rPr>
          <w:rFonts w:ascii="Calibri" w:hAnsi="Calibri" w:cs="Calibri"/>
          <w:sz w:val="22"/>
          <w:szCs w:val="22"/>
        </w:rPr>
        <w:t xml:space="preserve"> Francisco Neira y Cilia, y el General </w:t>
      </w:r>
      <w:r w:rsidRPr="002F252A">
        <w:rPr>
          <w:rFonts w:ascii="Calibri" w:hAnsi="Calibri" w:cs="Calibri"/>
          <w:sz w:val="22"/>
          <w:szCs w:val="22"/>
        </w:rPr>
        <w:t>Miguel Fresneda Mengibar</w:t>
      </w:r>
      <w:r>
        <w:rPr>
          <w:rFonts w:ascii="Calibri" w:hAnsi="Calibri" w:cs="Calibri"/>
          <w:sz w:val="22"/>
          <w:szCs w:val="22"/>
        </w:rPr>
        <w:t xml:space="preserve">. </w:t>
      </w:r>
    </w:p>
    <w:p w14:paraId="48C5FCDC" w14:textId="5F0FD9D0" w:rsidR="00AA0B30" w:rsidRPr="0044314D" w:rsidRDefault="00AA0B30" w:rsidP="000151AE">
      <w:pPr>
        <w:jc w:val="both"/>
        <w:rPr>
          <w:rFonts w:ascii="Calibri" w:hAnsi="Calibri" w:cs="Calibri"/>
          <w:sz w:val="22"/>
          <w:szCs w:val="22"/>
        </w:rPr>
      </w:pPr>
      <w:r>
        <w:rPr>
          <w:rFonts w:ascii="Calibri" w:hAnsi="Calibri" w:cs="Calibri"/>
          <w:sz w:val="22"/>
          <w:szCs w:val="22"/>
        </w:rPr>
        <w:t>El Alto Comisario General Dámaso Berenguer expuso las razones</w:t>
      </w:r>
      <w:r w:rsidR="000151AE">
        <w:rPr>
          <w:rFonts w:ascii="Calibri" w:hAnsi="Calibri" w:cs="Calibri"/>
          <w:sz w:val="22"/>
          <w:szCs w:val="22"/>
        </w:rPr>
        <w:t xml:space="preserve"> que consideró insalvables como para</w:t>
      </w:r>
      <w:r>
        <w:rPr>
          <w:rFonts w:ascii="Calibri" w:hAnsi="Calibri" w:cs="Calibri"/>
          <w:sz w:val="22"/>
          <w:szCs w:val="22"/>
        </w:rPr>
        <w:t xml:space="preserve"> realizar una operación de socorro</w:t>
      </w:r>
      <w:r w:rsidR="000151AE">
        <w:rPr>
          <w:rFonts w:ascii="Calibri" w:hAnsi="Calibri" w:cs="Calibri"/>
          <w:sz w:val="22"/>
          <w:szCs w:val="22"/>
        </w:rPr>
        <w:t xml:space="preserve"> para auxiliar a</w:t>
      </w:r>
      <w:r>
        <w:rPr>
          <w:rFonts w:ascii="Calibri" w:hAnsi="Calibri" w:cs="Calibri"/>
          <w:sz w:val="22"/>
          <w:szCs w:val="22"/>
        </w:rPr>
        <w:t xml:space="preserve"> las fuerzas del General Navarro</w:t>
      </w:r>
      <w:r w:rsidR="000151AE">
        <w:rPr>
          <w:rFonts w:ascii="Calibri" w:hAnsi="Calibri" w:cs="Calibri"/>
          <w:sz w:val="22"/>
          <w:szCs w:val="22"/>
        </w:rPr>
        <w:t xml:space="preserve">. El Alto Comisario General Dámaso Berenguer consideró que </w:t>
      </w:r>
      <w:r>
        <w:rPr>
          <w:rFonts w:ascii="Calibri" w:hAnsi="Calibri" w:cs="Calibri"/>
          <w:sz w:val="22"/>
          <w:szCs w:val="22"/>
        </w:rPr>
        <w:t xml:space="preserve"> supon</w:t>
      </w:r>
      <w:r w:rsidR="000151AE">
        <w:rPr>
          <w:rFonts w:ascii="Calibri" w:hAnsi="Calibri" w:cs="Calibri"/>
          <w:sz w:val="22"/>
          <w:szCs w:val="22"/>
        </w:rPr>
        <w:t>dría</w:t>
      </w:r>
      <w:r>
        <w:rPr>
          <w:rFonts w:ascii="Calibri" w:hAnsi="Calibri" w:cs="Calibri"/>
          <w:sz w:val="22"/>
          <w:szCs w:val="22"/>
        </w:rPr>
        <w:t xml:space="preserve"> un fracaso estratégico y militar que no podían asumir. Parte del fragmento que se expone se corresponde al acta de aquella reunión y en el siguiente párrafo se recogen las razones principales por las que no se procedió a organizar un plan de socorro a la </w:t>
      </w:r>
      <w:r w:rsidRPr="000151AE">
        <w:rPr>
          <w:rFonts w:ascii="Calibri" w:hAnsi="Calibri" w:cs="Calibri"/>
          <w:i/>
          <w:iCs/>
          <w:sz w:val="22"/>
          <w:szCs w:val="22"/>
        </w:rPr>
        <w:t>posición asediada de Monte Arruit, al igual que a las fuerzas asediadas en Zeluan y en Nador.</w:t>
      </w:r>
    </w:p>
    <w:p w14:paraId="56235134" w14:textId="77777777" w:rsidR="00194E1E" w:rsidRDefault="00AA0B30" w:rsidP="000151AE">
      <w:pPr>
        <w:jc w:val="both"/>
        <w:rPr>
          <w:rFonts w:ascii="Calibri" w:hAnsi="Calibri" w:cs="Calibri"/>
          <w:i/>
          <w:iCs/>
          <w:sz w:val="22"/>
          <w:szCs w:val="22"/>
        </w:rPr>
      </w:pPr>
      <w:r w:rsidRPr="00860DE9">
        <w:rPr>
          <w:rFonts w:ascii="Calibri" w:hAnsi="Calibri" w:cs="Calibri"/>
          <w:i/>
          <w:iCs/>
          <w:sz w:val="22"/>
          <w:szCs w:val="22"/>
        </w:rPr>
        <w:t>«…la distancia a que se encuentra la heroica fuerza del General Navarro de la base de Melilla (alrededor de 40 kilómetros) con toda la línea de comunicaciones cubierta de enemigo; la escasez de las fuerzas llegadas de la península en periodo de movilización y por lo tanto desprovistas de los más elementales e indispensables medios de combate; la necesidad de garantizar ante todo La Plaza, cuyo perímetro de defensa excede los diez kilómetros y la de responder ofensiva</w:t>
      </w:r>
      <w:r w:rsidRPr="00EA2084">
        <w:rPr>
          <w:rFonts w:ascii="Calibri" w:hAnsi="Calibri" w:cs="Calibri"/>
          <w:i/>
          <w:iCs/>
          <w:sz w:val="22"/>
          <w:szCs w:val="22"/>
        </w:rPr>
        <w:t>m</w:t>
      </w:r>
      <w:r w:rsidRPr="00860DE9">
        <w:rPr>
          <w:rFonts w:ascii="Calibri" w:hAnsi="Calibri" w:cs="Calibri"/>
          <w:i/>
          <w:iCs/>
          <w:sz w:val="22"/>
          <w:szCs w:val="22"/>
        </w:rPr>
        <w:t>e</w:t>
      </w:r>
      <w:r w:rsidRPr="00EA2084">
        <w:rPr>
          <w:rFonts w:ascii="Calibri" w:hAnsi="Calibri" w:cs="Calibri"/>
          <w:i/>
          <w:iCs/>
          <w:sz w:val="22"/>
          <w:szCs w:val="22"/>
        </w:rPr>
        <w:t xml:space="preserve">nte </w:t>
      </w:r>
      <w:r w:rsidRPr="00860DE9">
        <w:rPr>
          <w:rFonts w:ascii="Calibri" w:hAnsi="Calibri" w:cs="Calibri"/>
          <w:i/>
          <w:iCs/>
          <w:sz w:val="22"/>
          <w:szCs w:val="22"/>
        </w:rPr>
        <w:t>a</w:t>
      </w:r>
      <w:r w:rsidRPr="00EA2084">
        <w:rPr>
          <w:rFonts w:ascii="Calibri" w:hAnsi="Calibri" w:cs="Calibri"/>
          <w:i/>
          <w:iCs/>
          <w:sz w:val="22"/>
          <w:szCs w:val="22"/>
        </w:rPr>
        <w:t xml:space="preserve"> cualquier intento do incursi</w:t>
      </w:r>
      <w:r w:rsidRPr="00860DE9">
        <w:rPr>
          <w:rFonts w:ascii="Calibri" w:hAnsi="Calibri" w:cs="Calibri"/>
          <w:i/>
          <w:iCs/>
          <w:sz w:val="22"/>
          <w:szCs w:val="22"/>
        </w:rPr>
        <w:t>ó</w:t>
      </w:r>
      <w:r w:rsidRPr="00EA2084">
        <w:rPr>
          <w:rFonts w:ascii="Calibri" w:hAnsi="Calibri" w:cs="Calibri"/>
          <w:i/>
          <w:iCs/>
          <w:sz w:val="22"/>
          <w:szCs w:val="22"/>
        </w:rPr>
        <w:t xml:space="preserve">n del </w:t>
      </w:r>
      <w:r w:rsidRPr="00860DE9">
        <w:rPr>
          <w:rFonts w:ascii="Calibri" w:hAnsi="Calibri" w:cs="Calibri"/>
          <w:i/>
          <w:iCs/>
          <w:sz w:val="22"/>
          <w:szCs w:val="22"/>
        </w:rPr>
        <w:t>e</w:t>
      </w:r>
      <w:r w:rsidRPr="00EA2084">
        <w:rPr>
          <w:rFonts w:ascii="Calibri" w:hAnsi="Calibri" w:cs="Calibri"/>
          <w:i/>
          <w:iCs/>
          <w:sz w:val="22"/>
          <w:szCs w:val="22"/>
        </w:rPr>
        <w:t>n</w:t>
      </w:r>
      <w:r w:rsidRPr="00860DE9">
        <w:rPr>
          <w:rFonts w:ascii="Calibri" w:hAnsi="Calibri" w:cs="Calibri"/>
          <w:i/>
          <w:iCs/>
          <w:sz w:val="22"/>
          <w:szCs w:val="22"/>
        </w:rPr>
        <w:t>e</w:t>
      </w:r>
      <w:r w:rsidRPr="00EA2084">
        <w:rPr>
          <w:rFonts w:ascii="Calibri" w:hAnsi="Calibri" w:cs="Calibri"/>
          <w:i/>
          <w:iCs/>
          <w:sz w:val="22"/>
          <w:szCs w:val="22"/>
        </w:rPr>
        <w:t xml:space="preserve">migo </w:t>
      </w:r>
      <w:r w:rsidRPr="00860DE9">
        <w:rPr>
          <w:rFonts w:ascii="Calibri" w:hAnsi="Calibri" w:cs="Calibri"/>
          <w:i/>
          <w:iCs/>
          <w:sz w:val="22"/>
          <w:szCs w:val="22"/>
        </w:rPr>
        <w:t>e</w:t>
      </w:r>
      <w:r w:rsidRPr="00EA2084">
        <w:rPr>
          <w:rFonts w:ascii="Calibri" w:hAnsi="Calibri" w:cs="Calibri"/>
          <w:i/>
          <w:iCs/>
          <w:sz w:val="22"/>
          <w:szCs w:val="22"/>
        </w:rPr>
        <w:t>n l</w:t>
      </w:r>
      <w:r w:rsidRPr="00860DE9">
        <w:rPr>
          <w:rFonts w:ascii="Calibri" w:hAnsi="Calibri" w:cs="Calibri"/>
          <w:i/>
          <w:iCs/>
          <w:sz w:val="22"/>
          <w:szCs w:val="22"/>
        </w:rPr>
        <w:t>a</w:t>
      </w:r>
      <w:r w:rsidRPr="00EA2084">
        <w:rPr>
          <w:rFonts w:ascii="Calibri" w:hAnsi="Calibri" w:cs="Calibri"/>
          <w:i/>
          <w:iCs/>
          <w:sz w:val="22"/>
          <w:szCs w:val="22"/>
        </w:rPr>
        <w:t xml:space="preserve"> zona nu</w:t>
      </w:r>
      <w:r w:rsidRPr="00860DE9">
        <w:rPr>
          <w:rFonts w:ascii="Calibri" w:hAnsi="Calibri" w:cs="Calibri"/>
          <w:i/>
          <w:iCs/>
          <w:sz w:val="22"/>
          <w:szCs w:val="22"/>
        </w:rPr>
        <w:t>e</w:t>
      </w:r>
      <w:r w:rsidRPr="00EA2084">
        <w:rPr>
          <w:rFonts w:ascii="Calibri" w:hAnsi="Calibri" w:cs="Calibri"/>
          <w:i/>
          <w:iCs/>
          <w:sz w:val="22"/>
          <w:szCs w:val="22"/>
        </w:rPr>
        <w:t>vam</w:t>
      </w:r>
      <w:r w:rsidRPr="00860DE9">
        <w:rPr>
          <w:rFonts w:ascii="Calibri" w:hAnsi="Calibri" w:cs="Calibri"/>
          <w:i/>
          <w:iCs/>
          <w:sz w:val="22"/>
          <w:szCs w:val="22"/>
        </w:rPr>
        <w:t>e</w:t>
      </w:r>
      <w:r w:rsidRPr="00EA2084">
        <w:rPr>
          <w:rFonts w:ascii="Calibri" w:hAnsi="Calibri" w:cs="Calibri"/>
          <w:i/>
          <w:iCs/>
          <w:sz w:val="22"/>
          <w:szCs w:val="22"/>
        </w:rPr>
        <w:t>nt</w:t>
      </w:r>
      <w:r w:rsidRPr="00860DE9">
        <w:rPr>
          <w:rFonts w:ascii="Calibri" w:hAnsi="Calibri" w:cs="Calibri"/>
          <w:i/>
          <w:iCs/>
          <w:sz w:val="22"/>
          <w:szCs w:val="22"/>
        </w:rPr>
        <w:t>e</w:t>
      </w:r>
      <w:r w:rsidRPr="00EA2084">
        <w:rPr>
          <w:rFonts w:ascii="Calibri" w:hAnsi="Calibri" w:cs="Calibri"/>
          <w:i/>
          <w:iCs/>
          <w:sz w:val="22"/>
          <w:szCs w:val="22"/>
        </w:rPr>
        <w:t xml:space="preserve"> ocupada </w:t>
      </w:r>
      <w:r w:rsidRPr="00860DE9">
        <w:rPr>
          <w:rFonts w:ascii="Calibri" w:hAnsi="Calibri" w:cs="Calibri"/>
          <w:i/>
          <w:iCs/>
          <w:sz w:val="22"/>
          <w:szCs w:val="22"/>
        </w:rPr>
        <w:t>son</w:t>
      </w:r>
      <w:r w:rsidRPr="00EA2084">
        <w:rPr>
          <w:rFonts w:ascii="Calibri" w:hAnsi="Calibri" w:cs="Calibri"/>
          <w:i/>
          <w:iCs/>
          <w:sz w:val="22"/>
          <w:szCs w:val="22"/>
        </w:rPr>
        <w:t xml:space="preserve"> circunstancias</w:t>
      </w:r>
      <w:r w:rsidRPr="00860DE9">
        <w:rPr>
          <w:rFonts w:ascii="Calibri" w:hAnsi="Calibri" w:cs="Calibri"/>
          <w:i/>
          <w:iCs/>
          <w:sz w:val="22"/>
          <w:szCs w:val="22"/>
        </w:rPr>
        <w:t xml:space="preserve"> </w:t>
      </w:r>
      <w:r w:rsidRPr="00EA2084">
        <w:rPr>
          <w:rFonts w:ascii="Calibri" w:hAnsi="Calibri" w:cs="Calibri"/>
          <w:i/>
          <w:iCs/>
          <w:sz w:val="22"/>
          <w:szCs w:val="22"/>
        </w:rPr>
        <w:t>qu</w:t>
      </w:r>
      <w:r w:rsidRPr="00860DE9">
        <w:rPr>
          <w:rFonts w:ascii="Calibri" w:hAnsi="Calibri" w:cs="Calibri"/>
          <w:i/>
          <w:iCs/>
          <w:sz w:val="22"/>
          <w:szCs w:val="22"/>
        </w:rPr>
        <w:t>e</w:t>
      </w:r>
      <w:r w:rsidRPr="00EA2084">
        <w:rPr>
          <w:rFonts w:ascii="Calibri" w:hAnsi="Calibri" w:cs="Calibri"/>
          <w:i/>
          <w:iCs/>
          <w:sz w:val="22"/>
          <w:szCs w:val="22"/>
        </w:rPr>
        <w:t xml:space="preserve"> en reuniones anteriores con lo</w:t>
      </w:r>
      <w:r w:rsidRPr="00860DE9">
        <w:rPr>
          <w:rFonts w:ascii="Calibri" w:hAnsi="Calibri" w:cs="Calibri"/>
          <w:i/>
          <w:iCs/>
          <w:sz w:val="22"/>
          <w:szCs w:val="22"/>
        </w:rPr>
        <w:t>s</w:t>
      </w:r>
      <w:r w:rsidRPr="00EA2084">
        <w:rPr>
          <w:rFonts w:ascii="Calibri" w:hAnsi="Calibri" w:cs="Calibri"/>
          <w:i/>
          <w:iCs/>
          <w:sz w:val="22"/>
          <w:szCs w:val="22"/>
        </w:rPr>
        <w:t xml:space="preserve"> señores</w:t>
      </w:r>
      <w:r w:rsidRPr="00860DE9">
        <w:rPr>
          <w:rFonts w:ascii="Calibri" w:hAnsi="Calibri" w:cs="Calibri"/>
          <w:i/>
          <w:iCs/>
          <w:sz w:val="22"/>
          <w:szCs w:val="22"/>
        </w:rPr>
        <w:t xml:space="preserve"> </w:t>
      </w:r>
      <w:r w:rsidRPr="00EA2084">
        <w:rPr>
          <w:rFonts w:ascii="Calibri" w:hAnsi="Calibri" w:cs="Calibri"/>
          <w:i/>
          <w:iCs/>
          <w:sz w:val="22"/>
          <w:szCs w:val="22"/>
        </w:rPr>
        <w:t>G</w:t>
      </w:r>
      <w:r w:rsidRPr="00860DE9">
        <w:rPr>
          <w:rFonts w:ascii="Calibri" w:hAnsi="Calibri" w:cs="Calibri"/>
          <w:i/>
          <w:iCs/>
          <w:sz w:val="22"/>
          <w:szCs w:val="22"/>
        </w:rPr>
        <w:t>ene</w:t>
      </w:r>
      <w:r w:rsidRPr="00EA2084">
        <w:rPr>
          <w:rFonts w:ascii="Calibri" w:hAnsi="Calibri" w:cs="Calibri"/>
          <w:i/>
          <w:iCs/>
          <w:sz w:val="22"/>
          <w:szCs w:val="22"/>
        </w:rPr>
        <w:t>rale</w:t>
      </w:r>
      <w:r w:rsidRPr="00860DE9">
        <w:rPr>
          <w:rFonts w:ascii="Calibri" w:hAnsi="Calibri" w:cs="Calibri"/>
          <w:i/>
          <w:iCs/>
          <w:sz w:val="22"/>
          <w:szCs w:val="22"/>
        </w:rPr>
        <w:t>s</w:t>
      </w:r>
      <w:r w:rsidRPr="00EA2084">
        <w:rPr>
          <w:rFonts w:ascii="Calibri" w:hAnsi="Calibri" w:cs="Calibri"/>
          <w:i/>
          <w:iCs/>
          <w:sz w:val="22"/>
          <w:szCs w:val="22"/>
        </w:rPr>
        <w:t>, det</w:t>
      </w:r>
      <w:r w:rsidRPr="00860DE9">
        <w:rPr>
          <w:rFonts w:ascii="Calibri" w:hAnsi="Calibri" w:cs="Calibri"/>
          <w:i/>
          <w:iCs/>
          <w:sz w:val="22"/>
          <w:szCs w:val="22"/>
        </w:rPr>
        <w:t>e</w:t>
      </w:r>
      <w:r w:rsidRPr="00EA2084">
        <w:rPr>
          <w:rFonts w:ascii="Calibri" w:hAnsi="Calibri" w:cs="Calibri"/>
          <w:i/>
          <w:iCs/>
          <w:sz w:val="22"/>
          <w:szCs w:val="22"/>
        </w:rPr>
        <w:t>rminaron l</w:t>
      </w:r>
      <w:r w:rsidRPr="00860DE9">
        <w:rPr>
          <w:rFonts w:ascii="Calibri" w:hAnsi="Calibri" w:cs="Calibri"/>
          <w:i/>
          <w:iCs/>
          <w:sz w:val="22"/>
          <w:szCs w:val="22"/>
        </w:rPr>
        <w:t>a convicción íntima, de incapacidad, de momento, para socorrer a esos héroes…»</w:t>
      </w:r>
      <w:r w:rsidR="00194E1E">
        <w:rPr>
          <w:rFonts w:ascii="Calibri" w:hAnsi="Calibri" w:cs="Calibri"/>
          <w:i/>
          <w:iCs/>
          <w:sz w:val="22"/>
          <w:szCs w:val="22"/>
        </w:rPr>
        <w:t xml:space="preserve"> </w:t>
      </w:r>
    </w:p>
    <w:p w14:paraId="1601E26C" w14:textId="3CDEF16B" w:rsidR="00AA0B30" w:rsidRPr="00194E1E" w:rsidRDefault="00AA0B30" w:rsidP="000151AE">
      <w:pPr>
        <w:jc w:val="both"/>
        <w:rPr>
          <w:rFonts w:ascii="Calibri" w:hAnsi="Calibri" w:cs="Calibri"/>
          <w:i/>
          <w:iCs/>
          <w:sz w:val="22"/>
          <w:szCs w:val="22"/>
        </w:rPr>
      </w:pPr>
      <w:r w:rsidRPr="000151AE">
        <w:rPr>
          <w:rFonts w:ascii="Calibri" w:hAnsi="Calibri" w:cs="Calibri"/>
          <w:sz w:val="22"/>
          <w:szCs w:val="22"/>
        </w:rPr>
        <w:lastRenderedPageBreak/>
        <w:t xml:space="preserve">Este documento se encuentra recogido en la 3ª Pieza de la </w:t>
      </w:r>
      <w:r w:rsidR="0046507F">
        <w:rPr>
          <w:rFonts w:ascii="Calibri" w:hAnsi="Calibri" w:cs="Calibri"/>
          <w:sz w:val="22"/>
          <w:szCs w:val="22"/>
        </w:rPr>
        <w:t>c</w:t>
      </w:r>
      <w:r w:rsidRPr="000151AE">
        <w:rPr>
          <w:rFonts w:ascii="Calibri" w:hAnsi="Calibri" w:cs="Calibri"/>
          <w:sz w:val="22"/>
          <w:szCs w:val="22"/>
        </w:rPr>
        <w:t xml:space="preserve">ausa en única instancia </w:t>
      </w:r>
      <w:r w:rsidR="009E62F2">
        <w:rPr>
          <w:rFonts w:ascii="Calibri" w:hAnsi="Calibri" w:cs="Calibri"/>
          <w:sz w:val="22"/>
          <w:szCs w:val="22"/>
        </w:rPr>
        <w:t xml:space="preserve">que se </w:t>
      </w:r>
      <w:r w:rsidRPr="000151AE">
        <w:rPr>
          <w:rFonts w:ascii="Calibri" w:hAnsi="Calibri" w:cs="Calibri"/>
          <w:sz w:val="22"/>
          <w:szCs w:val="22"/>
        </w:rPr>
        <w:t>instru</w:t>
      </w:r>
      <w:r w:rsidR="009E62F2">
        <w:rPr>
          <w:rFonts w:ascii="Calibri" w:hAnsi="Calibri" w:cs="Calibri"/>
          <w:sz w:val="22"/>
          <w:szCs w:val="22"/>
        </w:rPr>
        <w:t>yó</w:t>
      </w:r>
      <w:r w:rsidRPr="000151AE">
        <w:rPr>
          <w:rFonts w:ascii="Calibri" w:hAnsi="Calibri" w:cs="Calibri"/>
          <w:sz w:val="22"/>
          <w:szCs w:val="22"/>
        </w:rPr>
        <w:t xml:space="preserve"> para depurar las responsabilidades en </w:t>
      </w:r>
      <w:r w:rsidR="009E62F2">
        <w:rPr>
          <w:rFonts w:ascii="Calibri" w:hAnsi="Calibri" w:cs="Calibri"/>
          <w:sz w:val="22"/>
          <w:szCs w:val="22"/>
        </w:rPr>
        <w:t xml:space="preserve">las </w:t>
      </w:r>
      <w:r w:rsidRPr="000151AE">
        <w:rPr>
          <w:rFonts w:ascii="Calibri" w:hAnsi="Calibri" w:cs="Calibri"/>
          <w:sz w:val="22"/>
          <w:szCs w:val="22"/>
        </w:rPr>
        <w:t xml:space="preserve">que </w:t>
      </w:r>
      <w:r w:rsidR="009E62F2">
        <w:rPr>
          <w:rFonts w:ascii="Calibri" w:hAnsi="Calibri" w:cs="Calibri"/>
          <w:sz w:val="22"/>
          <w:szCs w:val="22"/>
        </w:rPr>
        <w:t>incurrió</w:t>
      </w:r>
      <w:r w:rsidRPr="000151AE">
        <w:rPr>
          <w:rFonts w:ascii="Calibri" w:hAnsi="Calibri" w:cs="Calibri"/>
          <w:sz w:val="22"/>
          <w:szCs w:val="22"/>
        </w:rPr>
        <w:t xml:space="preserve"> el Mando</w:t>
      </w:r>
      <w:r w:rsidR="009E62F2">
        <w:rPr>
          <w:rFonts w:ascii="Calibri" w:hAnsi="Calibri" w:cs="Calibri"/>
          <w:sz w:val="22"/>
          <w:szCs w:val="22"/>
        </w:rPr>
        <w:t xml:space="preserve"> por</w:t>
      </w:r>
      <w:r w:rsidRPr="000151AE">
        <w:rPr>
          <w:rFonts w:ascii="Calibri" w:hAnsi="Calibri" w:cs="Calibri"/>
          <w:sz w:val="22"/>
          <w:szCs w:val="22"/>
        </w:rPr>
        <w:t xml:space="preserve"> motivo de los sucesos </w:t>
      </w:r>
      <w:r w:rsidR="009E62F2">
        <w:rPr>
          <w:rFonts w:ascii="Calibri" w:hAnsi="Calibri" w:cs="Calibri"/>
          <w:sz w:val="22"/>
          <w:szCs w:val="22"/>
        </w:rPr>
        <w:t xml:space="preserve">que se </w:t>
      </w:r>
      <w:r w:rsidRPr="000151AE">
        <w:rPr>
          <w:rFonts w:ascii="Calibri" w:hAnsi="Calibri" w:cs="Calibri"/>
          <w:sz w:val="22"/>
          <w:szCs w:val="22"/>
        </w:rPr>
        <w:t>desarrolla</w:t>
      </w:r>
      <w:r w:rsidR="009E62F2">
        <w:rPr>
          <w:rFonts w:ascii="Calibri" w:hAnsi="Calibri" w:cs="Calibri"/>
          <w:sz w:val="22"/>
          <w:szCs w:val="22"/>
        </w:rPr>
        <w:t>ron</w:t>
      </w:r>
      <w:r w:rsidRPr="000151AE">
        <w:rPr>
          <w:rFonts w:ascii="Calibri" w:hAnsi="Calibri" w:cs="Calibri"/>
          <w:sz w:val="22"/>
          <w:szCs w:val="22"/>
        </w:rPr>
        <w:t xml:space="preserve"> en el territorio de la Comandancia General de Melilla </w:t>
      </w:r>
      <w:r w:rsidR="009E62F2">
        <w:rPr>
          <w:rFonts w:ascii="Calibri" w:hAnsi="Calibri" w:cs="Calibri"/>
          <w:sz w:val="22"/>
          <w:szCs w:val="22"/>
        </w:rPr>
        <w:t>durante</w:t>
      </w:r>
      <w:r w:rsidRPr="000151AE">
        <w:rPr>
          <w:rFonts w:ascii="Calibri" w:hAnsi="Calibri" w:cs="Calibri"/>
          <w:sz w:val="22"/>
          <w:szCs w:val="22"/>
        </w:rPr>
        <w:t xml:space="preserve"> los meses de julio y agosto de 1921,</w:t>
      </w:r>
      <w:r w:rsidR="009E62F2">
        <w:rPr>
          <w:rFonts w:ascii="Calibri" w:hAnsi="Calibri" w:cs="Calibri"/>
          <w:sz w:val="22"/>
          <w:szCs w:val="22"/>
        </w:rPr>
        <w:t xml:space="preserve"> mencionado como </w:t>
      </w:r>
      <w:r w:rsidR="009E62F2" w:rsidRPr="009E62F2">
        <w:rPr>
          <w:rFonts w:ascii="Calibri" w:hAnsi="Calibri" w:cs="Calibri"/>
          <w:i/>
          <w:iCs/>
          <w:sz w:val="22"/>
          <w:szCs w:val="22"/>
        </w:rPr>
        <w:t>«</w:t>
      </w:r>
      <w:r w:rsidRPr="009E62F2">
        <w:rPr>
          <w:rFonts w:ascii="Calibri" w:hAnsi="Calibri" w:cs="Calibri"/>
          <w:i/>
          <w:iCs/>
          <w:sz w:val="22"/>
          <w:szCs w:val="22"/>
        </w:rPr>
        <w:t>acta de la reunión del Alto Comisario de España en Marruecos con los Generales y Jefes para tratar sobre la posible ayuda al General Felipe Navarro en Monte Arruit, 6 de agosto de 1921 (fols.981r-982r)</w:t>
      </w:r>
      <w:r w:rsidR="009E62F2" w:rsidRPr="009E62F2">
        <w:rPr>
          <w:rFonts w:ascii="Calibri" w:hAnsi="Calibri" w:cs="Calibri"/>
          <w:i/>
          <w:iCs/>
          <w:sz w:val="22"/>
          <w:szCs w:val="22"/>
        </w:rPr>
        <w:t>»</w:t>
      </w:r>
    </w:p>
    <w:p w14:paraId="0897B782" w14:textId="02E0D256" w:rsidR="00AA0B30" w:rsidRPr="000151AE" w:rsidRDefault="00AA0B30" w:rsidP="000151AE">
      <w:pPr>
        <w:jc w:val="both"/>
        <w:rPr>
          <w:rFonts w:ascii="Calibri" w:hAnsi="Calibri" w:cs="Calibri"/>
          <w:sz w:val="22"/>
          <w:szCs w:val="22"/>
        </w:rPr>
      </w:pPr>
      <w:r w:rsidRPr="000151AE">
        <w:rPr>
          <w:rFonts w:ascii="Calibri" w:hAnsi="Calibri" w:cs="Calibri"/>
          <w:sz w:val="22"/>
          <w:szCs w:val="22"/>
        </w:rPr>
        <w:t xml:space="preserve">Posteriormente a esta reunión, el Alto Comisario General Dámaso Berenguer envió un telegrama al Ministro de la Guerra, el Vizconde de Eza, informándole del acta y encuentro mantenido con los generales, transmitiéndole sus respectivas impresiones. </w:t>
      </w:r>
    </w:p>
    <w:p w14:paraId="615F9BA2" w14:textId="77777777" w:rsidR="0044314D" w:rsidRDefault="00AA0B30" w:rsidP="00D10C4C">
      <w:pPr>
        <w:jc w:val="both"/>
        <w:rPr>
          <w:rFonts w:ascii="Calibri" w:hAnsi="Calibri" w:cs="Calibri"/>
          <w:i/>
          <w:iCs/>
          <w:sz w:val="22"/>
          <w:szCs w:val="22"/>
        </w:rPr>
      </w:pPr>
      <w:r>
        <w:rPr>
          <w:rFonts w:ascii="Calibri" w:hAnsi="Calibri" w:cs="Calibri"/>
          <w:i/>
          <w:iCs/>
          <w:sz w:val="22"/>
          <w:szCs w:val="22"/>
        </w:rPr>
        <w:t>«…</w:t>
      </w:r>
      <w:r w:rsidRPr="00F546C6">
        <w:rPr>
          <w:rFonts w:ascii="Calibri" w:hAnsi="Calibri" w:cs="Calibri"/>
          <w:i/>
          <w:iCs/>
          <w:sz w:val="22"/>
          <w:szCs w:val="22"/>
        </w:rPr>
        <w:t xml:space="preserve">Marchar con estas fuerzas a auxiliar Zeluán y Monte Arruit </w:t>
      </w:r>
      <w:r>
        <w:rPr>
          <w:rFonts w:ascii="Calibri" w:hAnsi="Calibri" w:cs="Calibri"/>
          <w:i/>
          <w:iCs/>
          <w:sz w:val="22"/>
          <w:szCs w:val="22"/>
        </w:rPr>
        <w:t>[</w:t>
      </w:r>
      <w:r w:rsidRPr="00F546C6">
        <w:rPr>
          <w:rFonts w:ascii="Calibri" w:hAnsi="Calibri" w:cs="Calibri"/>
          <w:i/>
          <w:iCs/>
          <w:sz w:val="22"/>
          <w:szCs w:val="22"/>
        </w:rPr>
        <w:t>comunic</w:t>
      </w:r>
      <w:r>
        <w:rPr>
          <w:rFonts w:ascii="Calibri" w:hAnsi="Calibri" w:cs="Calibri"/>
          <w:i/>
          <w:iCs/>
          <w:sz w:val="22"/>
          <w:szCs w:val="22"/>
        </w:rPr>
        <w:t>ó</w:t>
      </w:r>
      <w:r w:rsidRPr="00F546C6">
        <w:rPr>
          <w:rFonts w:ascii="Calibri" w:hAnsi="Calibri" w:cs="Calibri"/>
          <w:i/>
          <w:iCs/>
          <w:sz w:val="22"/>
          <w:szCs w:val="22"/>
        </w:rPr>
        <w:t xml:space="preserve"> el general</w:t>
      </w:r>
      <w:r>
        <w:rPr>
          <w:rFonts w:ascii="Calibri" w:hAnsi="Calibri" w:cs="Calibri"/>
          <w:i/>
          <w:iCs/>
          <w:sz w:val="22"/>
          <w:szCs w:val="22"/>
        </w:rPr>
        <w:t xml:space="preserve"> </w:t>
      </w:r>
      <w:r w:rsidRPr="00F546C6">
        <w:rPr>
          <w:rFonts w:ascii="Calibri" w:hAnsi="Calibri" w:cs="Calibri"/>
          <w:i/>
          <w:iCs/>
          <w:sz w:val="22"/>
          <w:szCs w:val="22"/>
        </w:rPr>
        <w:t xml:space="preserve">Berenguer al Ministerio de la Guerra </w:t>
      </w:r>
      <w:r>
        <w:rPr>
          <w:rFonts w:ascii="Calibri" w:hAnsi="Calibri" w:cs="Calibri"/>
          <w:i/>
          <w:iCs/>
          <w:sz w:val="22"/>
          <w:szCs w:val="22"/>
        </w:rPr>
        <w:t>el Vizconde de Eza]</w:t>
      </w:r>
      <w:r w:rsidRPr="00F546C6">
        <w:rPr>
          <w:rFonts w:ascii="Calibri" w:hAnsi="Calibri" w:cs="Calibri"/>
          <w:i/>
          <w:iCs/>
          <w:sz w:val="22"/>
          <w:szCs w:val="22"/>
        </w:rPr>
        <w:t xml:space="preserve"> sería</w:t>
      </w:r>
      <w:r>
        <w:rPr>
          <w:rFonts w:ascii="Calibri" w:hAnsi="Calibri" w:cs="Calibri"/>
          <w:i/>
          <w:iCs/>
          <w:sz w:val="22"/>
          <w:szCs w:val="22"/>
        </w:rPr>
        <w:t xml:space="preserve"> </w:t>
      </w:r>
      <w:r w:rsidRPr="00F546C6">
        <w:rPr>
          <w:rFonts w:ascii="Calibri" w:hAnsi="Calibri" w:cs="Calibri"/>
          <w:i/>
          <w:iCs/>
          <w:sz w:val="22"/>
          <w:szCs w:val="22"/>
        </w:rPr>
        <w:t>exponerlas a un fracaso y dejar descubierta la plaza, que hoy está amenazada por casi todo</w:t>
      </w:r>
      <w:r>
        <w:rPr>
          <w:rFonts w:ascii="Calibri" w:hAnsi="Calibri" w:cs="Calibri"/>
          <w:i/>
          <w:iCs/>
          <w:sz w:val="22"/>
          <w:szCs w:val="22"/>
        </w:rPr>
        <w:t xml:space="preserve"> </w:t>
      </w:r>
      <w:r w:rsidRPr="00F546C6">
        <w:rPr>
          <w:rFonts w:ascii="Calibri" w:hAnsi="Calibri" w:cs="Calibri"/>
          <w:i/>
          <w:iCs/>
          <w:sz w:val="22"/>
          <w:szCs w:val="22"/>
        </w:rPr>
        <w:t>su frente; no dispongo de efectivos para ello, porque los batallones recibidos son muy</w:t>
      </w:r>
      <w:r>
        <w:rPr>
          <w:rFonts w:ascii="Calibri" w:hAnsi="Calibri" w:cs="Calibri"/>
          <w:i/>
          <w:iCs/>
          <w:sz w:val="22"/>
          <w:szCs w:val="22"/>
        </w:rPr>
        <w:t xml:space="preserve"> </w:t>
      </w:r>
      <w:r w:rsidRPr="00F546C6">
        <w:rPr>
          <w:rFonts w:ascii="Calibri" w:hAnsi="Calibri" w:cs="Calibri"/>
          <w:i/>
          <w:iCs/>
          <w:sz w:val="22"/>
          <w:szCs w:val="22"/>
        </w:rPr>
        <w:t>pequeños y la gente no está instruida para poder batirse, pues vienen muchos que aún no</w:t>
      </w:r>
      <w:r>
        <w:rPr>
          <w:rFonts w:ascii="Calibri" w:hAnsi="Calibri" w:cs="Calibri"/>
          <w:i/>
          <w:iCs/>
          <w:sz w:val="22"/>
          <w:szCs w:val="22"/>
        </w:rPr>
        <w:t xml:space="preserve"> </w:t>
      </w:r>
      <w:r w:rsidRPr="00F546C6">
        <w:rPr>
          <w:rFonts w:ascii="Calibri" w:hAnsi="Calibri" w:cs="Calibri"/>
          <w:i/>
          <w:iCs/>
          <w:sz w:val="22"/>
          <w:szCs w:val="22"/>
        </w:rPr>
        <w:t>están fogueados y bastantes que sólo tiene veinte días de instrucción.</w:t>
      </w:r>
      <w:r>
        <w:rPr>
          <w:rFonts w:ascii="Calibri" w:hAnsi="Calibri" w:cs="Calibri"/>
          <w:i/>
          <w:iCs/>
          <w:sz w:val="22"/>
          <w:szCs w:val="22"/>
        </w:rPr>
        <w:t xml:space="preserve"> </w:t>
      </w:r>
      <w:r w:rsidRPr="00F546C6">
        <w:rPr>
          <w:rFonts w:ascii="Calibri" w:hAnsi="Calibri" w:cs="Calibri"/>
          <w:i/>
          <w:iCs/>
          <w:sz w:val="22"/>
          <w:szCs w:val="22"/>
        </w:rPr>
        <w:t>Tal como estamos hoy en este Ejército y con el refuerzo que le pido, la verdadera</w:t>
      </w:r>
      <w:r>
        <w:rPr>
          <w:rFonts w:ascii="Calibri" w:hAnsi="Calibri" w:cs="Calibri"/>
          <w:i/>
          <w:iCs/>
          <w:sz w:val="22"/>
          <w:szCs w:val="22"/>
        </w:rPr>
        <w:t xml:space="preserve"> </w:t>
      </w:r>
      <w:r w:rsidRPr="00F546C6">
        <w:rPr>
          <w:rFonts w:ascii="Calibri" w:hAnsi="Calibri" w:cs="Calibri"/>
          <w:i/>
          <w:iCs/>
          <w:sz w:val="22"/>
          <w:szCs w:val="22"/>
        </w:rPr>
        <w:t>necesidad estimo que es la de organización, porque esto es un conglomerado de unidades,</w:t>
      </w:r>
      <w:r>
        <w:rPr>
          <w:rFonts w:ascii="Calibri" w:hAnsi="Calibri" w:cs="Calibri"/>
          <w:i/>
          <w:iCs/>
          <w:sz w:val="22"/>
          <w:szCs w:val="22"/>
        </w:rPr>
        <w:t xml:space="preserve"> </w:t>
      </w:r>
      <w:r w:rsidRPr="00F546C6">
        <w:rPr>
          <w:rFonts w:ascii="Calibri" w:hAnsi="Calibri" w:cs="Calibri"/>
          <w:i/>
          <w:iCs/>
          <w:sz w:val="22"/>
          <w:szCs w:val="22"/>
        </w:rPr>
        <w:t>deficientes todas ellas en material, instrucción y efectivos, pues los batallones oscilan</w:t>
      </w:r>
      <w:r>
        <w:rPr>
          <w:rFonts w:ascii="Calibri" w:hAnsi="Calibri" w:cs="Calibri"/>
          <w:i/>
          <w:iCs/>
          <w:sz w:val="22"/>
          <w:szCs w:val="22"/>
        </w:rPr>
        <w:t xml:space="preserve"> </w:t>
      </w:r>
      <w:r w:rsidRPr="00F546C6">
        <w:rPr>
          <w:rFonts w:ascii="Calibri" w:hAnsi="Calibri" w:cs="Calibri"/>
          <w:i/>
          <w:iCs/>
          <w:sz w:val="22"/>
          <w:szCs w:val="22"/>
        </w:rPr>
        <w:t>entre 450 hombres con sus compañías y ametralladoras, y hasta que todo esto no esté</w:t>
      </w:r>
      <w:r>
        <w:rPr>
          <w:rFonts w:ascii="Calibri" w:hAnsi="Calibri" w:cs="Calibri"/>
          <w:i/>
          <w:iCs/>
          <w:sz w:val="22"/>
          <w:szCs w:val="22"/>
        </w:rPr>
        <w:t xml:space="preserve"> </w:t>
      </w:r>
      <w:r w:rsidRPr="00F546C6">
        <w:rPr>
          <w:rFonts w:ascii="Calibri" w:hAnsi="Calibri" w:cs="Calibri"/>
          <w:i/>
          <w:iCs/>
          <w:sz w:val="22"/>
          <w:szCs w:val="22"/>
        </w:rPr>
        <w:t xml:space="preserve">organizado y convenientemente preparado en todos sus aspectos, desde el de mando </w:t>
      </w:r>
      <w:r>
        <w:rPr>
          <w:rFonts w:ascii="Calibri" w:hAnsi="Calibri" w:cs="Calibri"/>
          <w:i/>
          <w:iCs/>
          <w:sz w:val="22"/>
          <w:szCs w:val="22"/>
        </w:rPr>
        <w:t>h</w:t>
      </w:r>
      <w:r w:rsidRPr="00F546C6">
        <w:rPr>
          <w:rFonts w:ascii="Calibri" w:hAnsi="Calibri" w:cs="Calibri"/>
          <w:i/>
          <w:iCs/>
          <w:sz w:val="22"/>
          <w:szCs w:val="22"/>
        </w:rPr>
        <w:t>asta el</w:t>
      </w:r>
      <w:r>
        <w:rPr>
          <w:rFonts w:ascii="Calibri" w:hAnsi="Calibri" w:cs="Calibri"/>
          <w:i/>
          <w:iCs/>
          <w:sz w:val="22"/>
          <w:szCs w:val="22"/>
        </w:rPr>
        <w:t xml:space="preserve"> </w:t>
      </w:r>
      <w:r w:rsidRPr="00F546C6">
        <w:rPr>
          <w:rFonts w:ascii="Calibri" w:hAnsi="Calibri" w:cs="Calibri"/>
          <w:i/>
          <w:iCs/>
          <w:sz w:val="22"/>
          <w:szCs w:val="22"/>
        </w:rPr>
        <w:t>de elementos para marchar, no tenemos garantía alguna de que las tropas puedan combatir</w:t>
      </w:r>
      <w:r>
        <w:rPr>
          <w:rFonts w:ascii="Calibri" w:hAnsi="Calibri" w:cs="Calibri"/>
          <w:i/>
          <w:iCs/>
          <w:sz w:val="22"/>
          <w:szCs w:val="22"/>
        </w:rPr>
        <w:t xml:space="preserve"> </w:t>
      </w:r>
      <w:r w:rsidRPr="00F546C6">
        <w:rPr>
          <w:rFonts w:ascii="Calibri" w:hAnsi="Calibri" w:cs="Calibri"/>
          <w:i/>
          <w:iCs/>
          <w:sz w:val="22"/>
          <w:szCs w:val="22"/>
        </w:rPr>
        <w:t>con eficacia. Es un caso realmente extraordinario, pues no se trata de reforzar un ejército</w:t>
      </w:r>
      <w:r>
        <w:rPr>
          <w:rFonts w:ascii="Calibri" w:hAnsi="Calibri" w:cs="Calibri"/>
          <w:i/>
          <w:iCs/>
          <w:sz w:val="22"/>
          <w:szCs w:val="22"/>
        </w:rPr>
        <w:t xml:space="preserve"> </w:t>
      </w:r>
      <w:r w:rsidRPr="00F546C6">
        <w:rPr>
          <w:rFonts w:ascii="Calibri" w:hAnsi="Calibri" w:cs="Calibri"/>
          <w:i/>
          <w:iCs/>
          <w:sz w:val="22"/>
          <w:szCs w:val="22"/>
        </w:rPr>
        <w:t>con elementos nuevos, sino de crear un Ejército para combatir al día siguiente</w:t>
      </w:r>
      <w:r>
        <w:rPr>
          <w:rFonts w:ascii="Calibri" w:hAnsi="Calibri" w:cs="Calibri"/>
          <w:i/>
          <w:iCs/>
          <w:sz w:val="22"/>
          <w:szCs w:val="22"/>
        </w:rPr>
        <w:t>…»</w:t>
      </w:r>
    </w:p>
    <w:p w14:paraId="5245FA21" w14:textId="55D42C28" w:rsidR="001C2589" w:rsidRDefault="001C2589" w:rsidP="00D10C4C">
      <w:pPr>
        <w:jc w:val="both"/>
        <w:rPr>
          <w:rFonts w:ascii="Calibri" w:hAnsi="Calibri" w:cs="Calibri"/>
          <w:sz w:val="22"/>
          <w:szCs w:val="22"/>
        </w:rPr>
      </w:pPr>
      <w:r>
        <w:rPr>
          <w:rFonts w:ascii="Calibri" w:hAnsi="Calibri" w:cs="Calibri"/>
          <w:sz w:val="22"/>
          <w:szCs w:val="22"/>
        </w:rPr>
        <w:t xml:space="preserve">El </w:t>
      </w:r>
      <w:r w:rsidR="0080080D">
        <w:rPr>
          <w:rFonts w:ascii="Calibri" w:hAnsi="Calibri" w:cs="Calibri"/>
          <w:sz w:val="22"/>
          <w:szCs w:val="22"/>
        </w:rPr>
        <w:t>07</w:t>
      </w:r>
      <w:r>
        <w:rPr>
          <w:rFonts w:ascii="Calibri" w:hAnsi="Calibri" w:cs="Calibri"/>
          <w:sz w:val="22"/>
          <w:szCs w:val="22"/>
        </w:rPr>
        <w:t xml:space="preserve"> de agosto de 1921, un proyectil tipo </w:t>
      </w:r>
      <w:r w:rsidRPr="001C2589">
        <w:rPr>
          <w:rFonts w:ascii="Calibri" w:hAnsi="Calibri" w:cs="Calibri"/>
          <w:sz w:val="22"/>
          <w:szCs w:val="22"/>
        </w:rPr>
        <w:t>shrapnel</w:t>
      </w:r>
      <w:r>
        <w:rPr>
          <w:rFonts w:ascii="Calibri" w:hAnsi="Calibri" w:cs="Calibri"/>
          <w:sz w:val="22"/>
          <w:szCs w:val="22"/>
        </w:rPr>
        <w:t xml:space="preserve"> impactó en las proximidades donde se encontraba el Teniente Coronel Fernando Primo de Rivera y Orbaneja, jefe del Regimiento de Cazadores de Caballería Alcántara 14, proporcionándole heridas muy graves en su brazo izquierdo. El Teniente Coronel Fernando Primo de Rivera y Orbaneja estuvo al mando de  las cargas del río Igan el 23 de julio de 1921. </w:t>
      </w:r>
      <w:r w:rsidR="00194E1E">
        <w:rPr>
          <w:rFonts w:ascii="Calibri" w:hAnsi="Calibri" w:cs="Calibri"/>
          <w:sz w:val="22"/>
          <w:szCs w:val="22"/>
        </w:rPr>
        <w:t xml:space="preserve">Fue trasladado a la enfermería donde la cantinera de Monte Arruit, Juana, intentó curarle, pero fue en vano. Falleció </w:t>
      </w:r>
      <w:r w:rsidR="00504A7B">
        <w:rPr>
          <w:rFonts w:ascii="Calibri" w:hAnsi="Calibri" w:cs="Calibri"/>
          <w:sz w:val="22"/>
          <w:szCs w:val="22"/>
        </w:rPr>
        <w:t>desangrado</w:t>
      </w:r>
      <w:r w:rsidR="009E62F2">
        <w:rPr>
          <w:rFonts w:ascii="Calibri" w:hAnsi="Calibri" w:cs="Calibri"/>
          <w:sz w:val="22"/>
          <w:szCs w:val="22"/>
        </w:rPr>
        <w:t xml:space="preserve"> horas más tarde</w:t>
      </w:r>
      <w:r w:rsidR="00504A7B">
        <w:rPr>
          <w:rFonts w:ascii="Calibri" w:hAnsi="Calibri" w:cs="Calibri"/>
          <w:sz w:val="22"/>
          <w:szCs w:val="22"/>
        </w:rPr>
        <w:t xml:space="preserve">. </w:t>
      </w:r>
    </w:p>
    <w:p w14:paraId="393CB17E" w14:textId="04437D9E" w:rsidR="00504A7B" w:rsidRPr="001C2589" w:rsidRDefault="00504A7B" w:rsidP="00D10C4C">
      <w:pPr>
        <w:jc w:val="both"/>
        <w:rPr>
          <w:rFonts w:ascii="Calibri" w:hAnsi="Calibri" w:cs="Calibri"/>
          <w:sz w:val="22"/>
          <w:szCs w:val="22"/>
        </w:rPr>
      </w:pPr>
      <w:r>
        <w:rPr>
          <w:rFonts w:ascii="Calibri" w:hAnsi="Calibri" w:cs="Calibri"/>
          <w:sz w:val="22"/>
          <w:szCs w:val="22"/>
        </w:rPr>
        <w:t xml:space="preserve">El General Felipe Navarro se encontró desanimado. </w:t>
      </w:r>
      <w:r w:rsidR="009E62F2">
        <w:rPr>
          <w:rFonts w:ascii="Calibri" w:hAnsi="Calibri" w:cs="Calibri"/>
          <w:sz w:val="22"/>
          <w:szCs w:val="22"/>
        </w:rPr>
        <w:t xml:space="preserve">Apenas les quedaban víveres, no tenían medios sanitarios y las aguadas suponían un considerable aumento de bajas. </w:t>
      </w:r>
      <w:r>
        <w:rPr>
          <w:rFonts w:ascii="Calibri" w:hAnsi="Calibri" w:cs="Calibri"/>
          <w:sz w:val="22"/>
          <w:szCs w:val="22"/>
        </w:rPr>
        <w:t xml:space="preserve">El </w:t>
      </w:r>
      <w:r w:rsidR="009E62F2">
        <w:rPr>
          <w:rFonts w:ascii="Calibri" w:hAnsi="Calibri" w:cs="Calibri"/>
          <w:sz w:val="22"/>
          <w:szCs w:val="22"/>
        </w:rPr>
        <w:t xml:space="preserve">día </w:t>
      </w:r>
      <w:r>
        <w:rPr>
          <w:rFonts w:ascii="Calibri" w:hAnsi="Calibri" w:cs="Calibri"/>
          <w:sz w:val="22"/>
          <w:szCs w:val="22"/>
        </w:rPr>
        <w:t>08 de agosto de 1921, sus oficiales más cercanos habían fallecido y tan sólo que</w:t>
      </w:r>
      <w:r w:rsidR="009E62F2">
        <w:rPr>
          <w:rFonts w:ascii="Calibri" w:hAnsi="Calibri" w:cs="Calibri"/>
          <w:sz w:val="22"/>
          <w:szCs w:val="22"/>
        </w:rPr>
        <w:t>dó</w:t>
      </w:r>
      <w:r>
        <w:rPr>
          <w:rFonts w:ascii="Calibri" w:hAnsi="Calibri" w:cs="Calibri"/>
          <w:sz w:val="22"/>
          <w:szCs w:val="22"/>
        </w:rPr>
        <w:t xml:space="preserve"> el Teniente Coronel Perez Ortiz junto a él. Envió un mensaje a la Comandancia General de Melilla solicitando </w:t>
      </w:r>
      <w:r w:rsidR="009E62F2">
        <w:rPr>
          <w:rFonts w:ascii="Calibri" w:hAnsi="Calibri" w:cs="Calibri"/>
          <w:sz w:val="22"/>
          <w:szCs w:val="22"/>
        </w:rPr>
        <w:t xml:space="preserve">más </w:t>
      </w:r>
      <w:r>
        <w:rPr>
          <w:rFonts w:ascii="Calibri" w:hAnsi="Calibri" w:cs="Calibri"/>
          <w:sz w:val="22"/>
          <w:szCs w:val="22"/>
        </w:rPr>
        <w:t>refuerzos o en caso contrario, permiso para poder parlamentar con los líderes de las harkas insurgentes.</w:t>
      </w:r>
    </w:p>
    <w:p w14:paraId="37B4948C" w14:textId="72B238F7" w:rsidR="00D10C4C" w:rsidRDefault="00C34989" w:rsidP="00D10C4C">
      <w:pPr>
        <w:jc w:val="both"/>
        <w:rPr>
          <w:rFonts w:ascii="Calibri" w:hAnsi="Calibri" w:cs="Calibri"/>
          <w:sz w:val="22"/>
          <w:szCs w:val="22"/>
        </w:rPr>
      </w:pPr>
      <w:r w:rsidRPr="00C34989">
        <w:rPr>
          <w:rFonts w:ascii="Calibri" w:hAnsi="Calibri" w:cs="Calibri"/>
          <w:sz w:val="22"/>
          <w:szCs w:val="22"/>
        </w:rPr>
        <w:t xml:space="preserve">La posición </w:t>
      </w:r>
      <w:r w:rsidR="00504A7B">
        <w:rPr>
          <w:rFonts w:ascii="Calibri" w:hAnsi="Calibri" w:cs="Calibri"/>
          <w:sz w:val="22"/>
          <w:szCs w:val="22"/>
        </w:rPr>
        <w:t xml:space="preserve">de Monte Arruit estuvo </w:t>
      </w:r>
      <w:r w:rsidRPr="00C34989">
        <w:rPr>
          <w:rFonts w:ascii="Calibri" w:hAnsi="Calibri" w:cs="Calibri"/>
          <w:sz w:val="22"/>
          <w:szCs w:val="22"/>
        </w:rPr>
        <w:t>soport</w:t>
      </w:r>
      <w:r w:rsidR="00504A7B">
        <w:rPr>
          <w:rFonts w:ascii="Calibri" w:hAnsi="Calibri" w:cs="Calibri"/>
          <w:sz w:val="22"/>
          <w:szCs w:val="22"/>
        </w:rPr>
        <w:t>ando</w:t>
      </w:r>
      <w:r w:rsidRPr="00C34989">
        <w:rPr>
          <w:rFonts w:ascii="Calibri" w:hAnsi="Calibri" w:cs="Calibri"/>
          <w:sz w:val="22"/>
          <w:szCs w:val="22"/>
        </w:rPr>
        <w:t xml:space="preserve"> el asedio desde el día</w:t>
      </w:r>
      <w:r>
        <w:rPr>
          <w:rFonts w:ascii="Calibri" w:hAnsi="Calibri" w:cs="Calibri"/>
          <w:sz w:val="22"/>
          <w:szCs w:val="22"/>
        </w:rPr>
        <w:t xml:space="preserve"> </w:t>
      </w:r>
      <w:r w:rsidRPr="00C34989">
        <w:rPr>
          <w:rFonts w:ascii="Calibri" w:hAnsi="Calibri" w:cs="Calibri"/>
          <w:sz w:val="22"/>
          <w:szCs w:val="22"/>
        </w:rPr>
        <w:t xml:space="preserve">29 de julio </w:t>
      </w:r>
      <w:r w:rsidR="00504A7B">
        <w:rPr>
          <w:rFonts w:ascii="Calibri" w:hAnsi="Calibri" w:cs="Calibri"/>
          <w:sz w:val="22"/>
          <w:szCs w:val="22"/>
        </w:rPr>
        <w:t>de 1921</w:t>
      </w:r>
      <w:r w:rsidRPr="00C34989">
        <w:rPr>
          <w:rFonts w:ascii="Calibri" w:hAnsi="Calibri" w:cs="Calibri"/>
          <w:sz w:val="22"/>
          <w:szCs w:val="22"/>
        </w:rPr>
        <w:t xml:space="preserve">. </w:t>
      </w:r>
      <w:r w:rsidR="00D10C4C">
        <w:rPr>
          <w:rFonts w:ascii="Calibri" w:hAnsi="Calibri" w:cs="Calibri"/>
          <w:sz w:val="22"/>
          <w:szCs w:val="22"/>
        </w:rPr>
        <w:t xml:space="preserve">El Alto Comisario General Dámaso Berenguer </w:t>
      </w:r>
      <w:r w:rsidR="00D10C4C" w:rsidRPr="001C5E73">
        <w:rPr>
          <w:rFonts w:ascii="Calibri" w:hAnsi="Calibri" w:cs="Calibri"/>
          <w:sz w:val="22"/>
          <w:szCs w:val="22"/>
        </w:rPr>
        <w:t xml:space="preserve">autorizó al </w:t>
      </w:r>
      <w:r w:rsidR="00D10C4C">
        <w:rPr>
          <w:rFonts w:ascii="Calibri" w:hAnsi="Calibri" w:cs="Calibri"/>
          <w:sz w:val="22"/>
          <w:szCs w:val="22"/>
        </w:rPr>
        <w:t>G</w:t>
      </w:r>
      <w:r w:rsidR="00D10C4C" w:rsidRPr="001C5E73">
        <w:rPr>
          <w:rFonts w:ascii="Calibri" w:hAnsi="Calibri" w:cs="Calibri"/>
          <w:sz w:val="22"/>
          <w:szCs w:val="22"/>
        </w:rPr>
        <w:t>eneral</w:t>
      </w:r>
      <w:r w:rsidR="00D10C4C">
        <w:rPr>
          <w:rFonts w:ascii="Calibri" w:hAnsi="Calibri" w:cs="Calibri"/>
          <w:sz w:val="22"/>
          <w:szCs w:val="22"/>
        </w:rPr>
        <w:t xml:space="preserve"> Felipe </w:t>
      </w:r>
      <w:r w:rsidR="00D10C4C" w:rsidRPr="001C5E73">
        <w:rPr>
          <w:rFonts w:ascii="Calibri" w:hAnsi="Calibri" w:cs="Calibri"/>
          <w:sz w:val="22"/>
          <w:szCs w:val="22"/>
        </w:rPr>
        <w:t>Navarro a entrar en tratos con</w:t>
      </w:r>
      <w:r w:rsidR="00D10C4C">
        <w:rPr>
          <w:rFonts w:ascii="Calibri" w:hAnsi="Calibri" w:cs="Calibri"/>
          <w:sz w:val="22"/>
          <w:szCs w:val="22"/>
        </w:rPr>
        <w:t xml:space="preserve"> las harkas insurgentes</w:t>
      </w:r>
      <w:r w:rsidR="00D10C4C" w:rsidRPr="001C5E73">
        <w:rPr>
          <w:rFonts w:ascii="Calibri" w:hAnsi="Calibri" w:cs="Calibri"/>
          <w:sz w:val="22"/>
          <w:szCs w:val="22"/>
        </w:rPr>
        <w:t>, ante la imposibilidad de enviar</w:t>
      </w:r>
      <w:r w:rsidR="00D10C4C">
        <w:rPr>
          <w:rFonts w:ascii="Calibri" w:hAnsi="Calibri" w:cs="Calibri"/>
          <w:sz w:val="22"/>
          <w:szCs w:val="22"/>
        </w:rPr>
        <w:t xml:space="preserve"> </w:t>
      </w:r>
      <w:r w:rsidR="00D10C4C" w:rsidRPr="001C5E73">
        <w:rPr>
          <w:rFonts w:ascii="Calibri" w:hAnsi="Calibri" w:cs="Calibri"/>
          <w:sz w:val="22"/>
          <w:szCs w:val="22"/>
        </w:rPr>
        <w:t>refuerzos</w:t>
      </w:r>
      <w:r w:rsidR="00504A7B">
        <w:rPr>
          <w:rFonts w:ascii="Calibri" w:hAnsi="Calibri" w:cs="Calibri"/>
          <w:sz w:val="22"/>
          <w:szCs w:val="22"/>
        </w:rPr>
        <w:t xml:space="preserve"> desde La Plaza de Melilla</w:t>
      </w:r>
      <w:r w:rsidR="00D10C4C">
        <w:rPr>
          <w:rFonts w:ascii="Calibri" w:hAnsi="Calibri" w:cs="Calibri"/>
          <w:sz w:val="22"/>
          <w:szCs w:val="22"/>
        </w:rPr>
        <w:t xml:space="preserve">. </w:t>
      </w:r>
    </w:p>
    <w:p w14:paraId="123D45D7" w14:textId="25B3A224" w:rsidR="00940169" w:rsidRDefault="00D10C4C" w:rsidP="00D10C4C">
      <w:pPr>
        <w:jc w:val="both"/>
        <w:rPr>
          <w:rFonts w:ascii="Calibri" w:hAnsi="Calibri" w:cs="Calibri"/>
          <w:i/>
          <w:iCs/>
          <w:sz w:val="22"/>
          <w:szCs w:val="22"/>
        </w:rPr>
      </w:pPr>
      <w:r w:rsidRPr="004C542A">
        <w:rPr>
          <w:rFonts w:ascii="Calibri" w:hAnsi="Calibri" w:cs="Calibri"/>
          <w:i/>
          <w:iCs/>
          <w:sz w:val="22"/>
          <w:szCs w:val="22"/>
        </w:rPr>
        <w:t>«…Convencidos todos de que esa guarnición ha llegado en la defensa de su puesto al máximo límite del heroísmo [expuso en su telegrama el Alto Comisario General Dámaso Berenguer], dejo a V.E. en libertad de adoptar la resolución que las circunstancias le aconsejen; procurando en el caso de cesar en la defensa, de tratar con el Kaid Ben Chelal, que es del que estimo podrían obtenerse más ventajosas condiciones…»</w:t>
      </w:r>
    </w:p>
    <w:sectPr w:rsidR="0094016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C4C"/>
    <w:rsid w:val="000151AE"/>
    <w:rsid w:val="00163A35"/>
    <w:rsid w:val="00194E1E"/>
    <w:rsid w:val="001C2589"/>
    <w:rsid w:val="00336E95"/>
    <w:rsid w:val="0044314D"/>
    <w:rsid w:val="0046507F"/>
    <w:rsid w:val="00504A7B"/>
    <w:rsid w:val="005D2EC0"/>
    <w:rsid w:val="007F2939"/>
    <w:rsid w:val="0080080D"/>
    <w:rsid w:val="008D26EB"/>
    <w:rsid w:val="008E141A"/>
    <w:rsid w:val="00940169"/>
    <w:rsid w:val="009D1EBD"/>
    <w:rsid w:val="009E62F2"/>
    <w:rsid w:val="00AA0B30"/>
    <w:rsid w:val="00B070C7"/>
    <w:rsid w:val="00BA7A29"/>
    <w:rsid w:val="00C34989"/>
    <w:rsid w:val="00D10C4C"/>
    <w:rsid w:val="00EE5651"/>
    <w:rsid w:val="00EE707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DD014"/>
  <w15:chartTrackingRefBased/>
  <w15:docId w15:val="{7543CC0D-225B-4F3F-AE41-F64411AB1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C4C"/>
  </w:style>
  <w:style w:type="paragraph" w:styleId="Ttulo1">
    <w:name w:val="heading 1"/>
    <w:basedOn w:val="Normal"/>
    <w:next w:val="Normal"/>
    <w:link w:val="Ttulo1Car"/>
    <w:uiPriority w:val="9"/>
    <w:qFormat/>
    <w:rsid w:val="00D10C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10C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10C4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10C4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10C4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10C4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10C4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10C4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10C4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10C4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10C4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10C4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10C4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10C4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10C4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10C4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10C4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10C4C"/>
    <w:rPr>
      <w:rFonts w:eastAsiaTheme="majorEastAsia" w:cstheme="majorBidi"/>
      <w:color w:val="272727" w:themeColor="text1" w:themeTint="D8"/>
    </w:rPr>
  </w:style>
  <w:style w:type="paragraph" w:styleId="Ttulo">
    <w:name w:val="Title"/>
    <w:basedOn w:val="Normal"/>
    <w:next w:val="Normal"/>
    <w:link w:val="TtuloCar"/>
    <w:uiPriority w:val="10"/>
    <w:qFormat/>
    <w:rsid w:val="00D10C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10C4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10C4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10C4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10C4C"/>
    <w:pPr>
      <w:spacing w:before="160"/>
      <w:jc w:val="center"/>
    </w:pPr>
    <w:rPr>
      <w:i/>
      <w:iCs/>
      <w:color w:val="404040" w:themeColor="text1" w:themeTint="BF"/>
    </w:rPr>
  </w:style>
  <w:style w:type="character" w:customStyle="1" w:styleId="CitaCar">
    <w:name w:val="Cita Car"/>
    <w:basedOn w:val="Fuentedeprrafopredeter"/>
    <w:link w:val="Cita"/>
    <w:uiPriority w:val="29"/>
    <w:rsid w:val="00D10C4C"/>
    <w:rPr>
      <w:i/>
      <w:iCs/>
      <w:color w:val="404040" w:themeColor="text1" w:themeTint="BF"/>
    </w:rPr>
  </w:style>
  <w:style w:type="paragraph" w:styleId="Prrafodelista">
    <w:name w:val="List Paragraph"/>
    <w:basedOn w:val="Normal"/>
    <w:uiPriority w:val="34"/>
    <w:qFormat/>
    <w:rsid w:val="00D10C4C"/>
    <w:pPr>
      <w:ind w:left="720"/>
      <w:contextualSpacing/>
    </w:pPr>
  </w:style>
  <w:style w:type="character" w:styleId="nfasisintenso">
    <w:name w:val="Intense Emphasis"/>
    <w:basedOn w:val="Fuentedeprrafopredeter"/>
    <w:uiPriority w:val="21"/>
    <w:qFormat/>
    <w:rsid w:val="00D10C4C"/>
    <w:rPr>
      <w:i/>
      <w:iCs/>
      <w:color w:val="0F4761" w:themeColor="accent1" w:themeShade="BF"/>
    </w:rPr>
  </w:style>
  <w:style w:type="paragraph" w:styleId="Citadestacada">
    <w:name w:val="Intense Quote"/>
    <w:basedOn w:val="Normal"/>
    <w:next w:val="Normal"/>
    <w:link w:val="CitadestacadaCar"/>
    <w:uiPriority w:val="30"/>
    <w:qFormat/>
    <w:rsid w:val="00D10C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10C4C"/>
    <w:rPr>
      <w:i/>
      <w:iCs/>
      <w:color w:val="0F4761" w:themeColor="accent1" w:themeShade="BF"/>
    </w:rPr>
  </w:style>
  <w:style w:type="character" w:styleId="Referenciaintensa">
    <w:name w:val="Intense Reference"/>
    <w:basedOn w:val="Fuentedeprrafopredeter"/>
    <w:uiPriority w:val="32"/>
    <w:qFormat/>
    <w:rsid w:val="00D10C4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177</TotalTime>
  <Pages>3</Pages>
  <Words>1718</Words>
  <Characters>9452</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4</cp:revision>
  <dcterms:created xsi:type="dcterms:W3CDTF">2026-08-05T17:20:00Z</dcterms:created>
  <dcterms:modified xsi:type="dcterms:W3CDTF">2026-08-06T17:25:00Z</dcterms:modified>
</cp:coreProperties>
</file>